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8420C" w14:textId="77777777" w:rsidR="00C977A5" w:rsidRDefault="00C977A5" w:rsidP="001D32DF">
      <w:pPr>
        <w:ind w:left="426" w:right="-17"/>
        <w:jc w:val="center"/>
        <w:rPr>
          <w:rFonts w:ascii="Azo Sans Lt" w:hAnsi="Azo Sans Lt" w:cstheme="minorHAnsi"/>
          <w:b/>
        </w:rPr>
      </w:pPr>
    </w:p>
    <w:p w14:paraId="47E5D65F" w14:textId="643BAE34"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r w:rsidR="00165D70">
        <w:rPr>
          <w:rFonts w:ascii="Azo Sans Lt" w:hAnsi="Azo Sans Lt" w:cstheme="minorHAnsi"/>
          <w:b/>
        </w:rPr>
        <w:t>I</w:t>
      </w:r>
    </w:p>
    <w:p w14:paraId="575DDB63" w14:textId="77777777" w:rsidR="001D32DF" w:rsidRPr="0075018C" w:rsidRDefault="001D32DF" w:rsidP="001D32DF">
      <w:pPr>
        <w:ind w:left="426" w:right="-17"/>
        <w:jc w:val="center"/>
        <w:rPr>
          <w:rFonts w:ascii="Azo Sans Lt" w:hAnsi="Azo Sans Lt" w:cstheme="minorHAnsi"/>
          <w:b/>
        </w:rPr>
      </w:pP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7231951E" w:rsidR="001D4AC3" w:rsidRPr="009C3D78" w:rsidRDefault="001D4AC3" w:rsidP="00B061E6">
      <w:pPr>
        <w:pStyle w:val="NormalWeb"/>
        <w:jc w:val="both"/>
        <w:rPr>
          <w:rFonts w:ascii="Verdana" w:eastAsia="Arial" w:hAnsi="Verdana" w:cs="Arial"/>
          <w:sz w:val="22"/>
          <w:szCs w:val="22"/>
          <w:lang w:val="pt-PT" w:eastAsia="en-US"/>
        </w:rPr>
      </w:pPr>
      <w:r w:rsidRPr="009C3D78">
        <w:rPr>
          <w:rFonts w:ascii="Verdana" w:eastAsia="Arial" w:hAnsi="Verdana" w:cs="Arial"/>
          <w:sz w:val="22"/>
          <w:szCs w:val="22"/>
          <w:lang w:val="pt-PT" w:eastAsia="en-US"/>
        </w:rPr>
        <w:t xml:space="preserve">O MUNICÍPIO DE NOVA FRIBURGO, com sede na Avenida Alberto Braune, 225 - Centro, na cidade de Nova Friburgo / RJ, inscrito(a) no CNPJ sob o nº 28.606.630/0001-23, neste ato representado(a) pelo(a) Exmo. Senhor Prefeito Municipal </w:t>
      </w:r>
      <w:r w:rsidR="000E6DAE" w:rsidRPr="009C3D78">
        <w:rPr>
          <w:rFonts w:ascii="Verdana" w:eastAsia="Arial" w:hAnsi="Verdana" w:cs="Arial"/>
          <w:sz w:val="22"/>
          <w:szCs w:val="22"/>
          <w:lang w:val="pt-PT" w:eastAsia="en-US"/>
        </w:rPr>
        <w:t xml:space="preserve">JOHNNY MAYCON CORDEIRO RIBEIRO, inscrito no CPF sob o nº </w:t>
      </w:r>
      <w:r w:rsidR="00BA2AC6" w:rsidRPr="009C3D78">
        <w:rPr>
          <w:rFonts w:ascii="Verdana" w:eastAsia="Arial" w:hAnsi="Verdana" w:cs="Arial"/>
          <w:sz w:val="22"/>
          <w:szCs w:val="22"/>
          <w:lang w:val="pt-PT" w:eastAsia="en-US"/>
        </w:rPr>
        <w:t>.........................................</w:t>
      </w:r>
      <w:r w:rsidRPr="009C3D78">
        <w:rPr>
          <w:rFonts w:ascii="Verdana" w:eastAsia="Arial" w:hAnsi="Verdana" w:cs="Arial"/>
          <w:sz w:val="22"/>
          <w:szCs w:val="22"/>
          <w:lang w:val="pt-PT" w:eastAsia="en-US"/>
        </w:rPr>
        <w:t xml:space="preserve">, doravante denominado CONTRATANTE, e o(a) .............................. inscrito(a) no CNPJ/MF sob o nº ............................, sediado(a) na ..................................., em ............................. doravante designada CONTRATADA, neste ato representada pelo(a) Sr.(a) ....................., portador(a) da Carteira de Identidade nº ................., expedida pela (o) .................., e CPF nº ........................., tendo em vista o que consta no </w:t>
      </w:r>
      <w:r w:rsidR="005466C3" w:rsidRPr="009C3D78">
        <w:rPr>
          <w:rFonts w:ascii="Azo Sans Md" w:eastAsiaTheme="majorEastAsia" w:hAnsi="Azo Sans Md" w:cstheme="minorHAnsi"/>
          <w:b/>
          <w:sz w:val="22"/>
          <w:szCs w:val="22"/>
        </w:rPr>
        <w:t xml:space="preserve">Processo Administrativo nº </w:t>
      </w:r>
      <w:r w:rsidR="00C977A5" w:rsidRPr="009C3D78">
        <w:rPr>
          <w:rFonts w:ascii="Azo Sans Md" w:eastAsiaTheme="majorEastAsia" w:hAnsi="Azo Sans Md" w:cstheme="minorHAnsi"/>
          <w:b/>
          <w:sz w:val="22"/>
          <w:szCs w:val="22"/>
        </w:rPr>
        <w:t>14.926/2023</w:t>
      </w:r>
      <w:r w:rsidR="00C977A5" w:rsidRPr="009C3D78">
        <w:rPr>
          <w:rFonts w:ascii="Verdana" w:eastAsia="Arial" w:hAnsi="Verdana" w:cs="Arial"/>
          <w:sz w:val="22"/>
          <w:szCs w:val="22"/>
          <w:lang w:val="pt-PT" w:eastAsia="en-US"/>
        </w:rPr>
        <w:t>,</w:t>
      </w:r>
      <w:r w:rsidR="005466C3" w:rsidRPr="009C3D78">
        <w:rPr>
          <w:rFonts w:ascii="Verdana" w:eastAsia="Arial" w:hAnsi="Verdana" w:cs="Arial"/>
          <w:sz w:val="22"/>
          <w:szCs w:val="22"/>
          <w:lang w:val="pt-PT" w:eastAsia="en-US"/>
        </w:rPr>
        <w:t xml:space="preserve"> </w:t>
      </w:r>
      <w:r w:rsidRPr="009C3D78">
        <w:rPr>
          <w:rFonts w:ascii="Verdana" w:eastAsia="Arial" w:hAnsi="Verdana" w:cs="Arial"/>
          <w:sz w:val="22"/>
          <w:szCs w:val="22"/>
          <w:lang w:val="pt-PT" w:eastAsia="en-US"/>
        </w:rPr>
        <w:t>e em observância às disposições da Lei nº 8.666, de 21 de junho de 1993 e da Lei nº 10.520  de 17 de julho de 2002, e na Lei nº 8.078, de 1990 - Código de Defesa do Consumidor,</w:t>
      </w:r>
      <w:r w:rsidR="006306EF" w:rsidRPr="009C3D78">
        <w:rPr>
          <w:rFonts w:ascii="Verdana" w:eastAsia="Arial" w:hAnsi="Verdana" w:cs="Arial"/>
          <w:sz w:val="22"/>
          <w:szCs w:val="22"/>
          <w:lang w:val="pt-PT" w:eastAsia="en-US"/>
        </w:rPr>
        <w:t xml:space="preserve"> do Decreto nº 7.892, de 23 de janeiro de 2013,</w:t>
      </w:r>
      <w:r w:rsidRPr="009C3D78">
        <w:rPr>
          <w:rFonts w:ascii="Verdana" w:eastAsia="Arial" w:hAnsi="Verdana" w:cs="Arial"/>
          <w:sz w:val="22"/>
          <w:szCs w:val="22"/>
          <w:lang w:val="pt-PT" w:eastAsia="en-US"/>
        </w:rPr>
        <w:t xml:space="preserve"> resolvem celebrar o presente Termo de Contrato, decorrente do </w:t>
      </w:r>
      <w:r w:rsidR="005466C3" w:rsidRPr="009C3D78">
        <w:rPr>
          <w:rFonts w:ascii="Azo Sans Md" w:eastAsiaTheme="majorEastAsia" w:hAnsi="Azo Sans Md" w:cstheme="minorHAnsi"/>
          <w:b/>
          <w:sz w:val="22"/>
          <w:szCs w:val="22"/>
        </w:rPr>
        <w:t xml:space="preserve">Pregão Eletrônico por Sistema de Registro de Preços nº </w:t>
      </w:r>
      <w:r w:rsidR="00C977A5" w:rsidRPr="009C3D78">
        <w:rPr>
          <w:rFonts w:ascii="Azo Sans Md" w:eastAsiaTheme="majorEastAsia" w:hAnsi="Azo Sans Md" w:cstheme="minorHAnsi"/>
          <w:b/>
          <w:sz w:val="22"/>
          <w:szCs w:val="22"/>
        </w:rPr>
        <w:t>193/2023</w:t>
      </w:r>
      <w:r w:rsidRPr="009C3D78">
        <w:rPr>
          <w:rFonts w:ascii="Verdana" w:eastAsia="Arial" w:hAnsi="Verdana" w:cs="Arial"/>
          <w:sz w:val="22"/>
          <w:szCs w:val="22"/>
          <w:lang w:val="pt-PT" w:eastAsia="en-US"/>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55C9720F" w:rsidR="001D32DF" w:rsidRPr="00785D6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r w:rsidR="001D4AC3" w:rsidRPr="00785D66">
        <w:rPr>
          <w:rFonts w:ascii="Azo Sans Lt" w:hAnsi="Azo Sans Lt" w:cstheme="minorHAnsi"/>
          <w:b w:val="0"/>
          <w:sz w:val="22"/>
          <w:szCs w:val="22"/>
        </w:rPr>
        <w:t xml:space="preserve">o </w:t>
      </w:r>
      <w:r w:rsidR="00461F93" w:rsidRPr="00461F93">
        <w:rPr>
          <w:rFonts w:ascii="Azo Sans Md" w:hAnsi="Azo Sans Md" w:cstheme="minorHAnsi"/>
          <w:bCs w:val="0"/>
          <w:sz w:val="22"/>
          <w:szCs w:val="22"/>
        </w:rPr>
        <w:t xml:space="preserve">REGISTRO DE PREÇOS </w:t>
      </w:r>
      <w:r w:rsidR="00461F93" w:rsidRPr="00461F93">
        <w:rPr>
          <w:rFonts w:ascii="Azo Sans Md" w:hAnsi="Azo Sans Md" w:cstheme="minorHAnsi"/>
          <w:b w:val="0"/>
          <w:sz w:val="22"/>
          <w:szCs w:val="22"/>
        </w:rPr>
        <w:t xml:space="preserve">para futura e eventual Aquisição, sob demanda, </w:t>
      </w:r>
      <w:r w:rsidR="00691421" w:rsidRPr="00691421">
        <w:rPr>
          <w:rFonts w:ascii="Azo Sans Md" w:hAnsi="Azo Sans Md" w:cstheme="minorHAnsi"/>
          <w:b w:val="0"/>
          <w:sz w:val="22"/>
          <w:szCs w:val="22"/>
        </w:rPr>
        <w:t xml:space="preserve">de </w:t>
      </w:r>
      <w:r w:rsidR="002B5CE9" w:rsidRPr="00370AB4">
        <w:rPr>
          <w:rFonts w:ascii="Azo Sans Md" w:hAnsi="Azo Sans Md" w:cstheme="minorHAnsi"/>
          <w:b w:val="0"/>
          <w:sz w:val="22"/>
          <w:szCs w:val="22"/>
        </w:rPr>
        <w:t>Emulsão Asfáltica Catiônica (Ruptura Média 1C), para atender às necessidades da Secretaria Municipal de Obras</w:t>
      </w:r>
      <w:r w:rsidR="001272CC" w:rsidRPr="00B061E6">
        <w:rPr>
          <w:rFonts w:ascii="Azo Sans Lt" w:hAnsi="Azo Sans Lt" w:cstheme="minorHAnsi"/>
          <w:b w:val="0"/>
          <w:sz w:val="22"/>
          <w:szCs w:val="22"/>
        </w:rPr>
        <w:t xml:space="preserve">, </w:t>
      </w:r>
      <w:r w:rsidR="005466C3" w:rsidRPr="00B061E6">
        <w:rPr>
          <w:rFonts w:ascii="Azo Sans Lt" w:hAnsi="Azo Sans Lt" w:cstheme="minorHAnsi"/>
          <w:b w:val="0"/>
          <w:sz w:val="22"/>
          <w:szCs w:val="22"/>
        </w:rPr>
        <w:t xml:space="preserve">conforme condições, quantidades e especificações contidas no TERMO DE REFERÊNCIA – ANEXO I do </w:t>
      </w:r>
      <w:r w:rsidR="002B5CE9">
        <w:rPr>
          <w:rFonts w:ascii="Azo Sans Lt" w:hAnsi="Azo Sans Lt" w:cstheme="minorHAnsi"/>
          <w:b w:val="0"/>
          <w:sz w:val="22"/>
          <w:szCs w:val="22"/>
        </w:rPr>
        <w:t>E</w:t>
      </w:r>
      <w:r w:rsidR="005466C3" w:rsidRPr="00B061E6">
        <w:rPr>
          <w:rFonts w:ascii="Azo Sans Lt" w:hAnsi="Azo Sans Lt" w:cstheme="minorHAnsi"/>
          <w:b w:val="0"/>
          <w:sz w:val="22"/>
          <w:szCs w:val="22"/>
        </w:rPr>
        <w:t>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6"/>
        <w:gridCol w:w="1254"/>
        <w:gridCol w:w="2146"/>
        <w:gridCol w:w="863"/>
        <w:gridCol w:w="930"/>
        <w:gridCol w:w="935"/>
        <w:gridCol w:w="1225"/>
        <w:gridCol w:w="895"/>
      </w:tblGrid>
      <w:tr w:rsidR="006306EF" w14:paraId="30136ED5" w14:textId="77777777" w:rsidTr="00205270">
        <w:trPr>
          <w:jc w:val="center"/>
        </w:trPr>
        <w:tc>
          <w:tcPr>
            <w:tcW w:w="450"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70"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205270">
        <w:trPr>
          <w:jc w:val="center"/>
        </w:trPr>
        <w:tc>
          <w:tcPr>
            <w:tcW w:w="450"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205270">
        <w:trPr>
          <w:trHeight w:val="284"/>
          <w:jc w:val="center"/>
        </w:trPr>
        <w:tc>
          <w:tcPr>
            <w:tcW w:w="450"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205270">
        <w:trPr>
          <w:trHeight w:val="284"/>
          <w:jc w:val="center"/>
        </w:trPr>
        <w:tc>
          <w:tcPr>
            <w:tcW w:w="450"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205270">
        <w:trPr>
          <w:trHeight w:val="17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03A99D14" w14:textId="77777777" w:rsidR="00370AB4" w:rsidRPr="00370AB4" w:rsidRDefault="00370AB4" w:rsidP="00370AB4">
      <w:pPr>
        <w:pStyle w:val="Nivel01"/>
        <w:ind w:left="360"/>
        <w:rPr>
          <w:rFonts w:ascii="Azo Sans Lt" w:hAnsi="Azo Sans Lt" w:cstheme="minorHAnsi"/>
          <w:iCs/>
          <w:sz w:val="22"/>
          <w:szCs w:val="22"/>
        </w:rPr>
      </w:pPr>
    </w:p>
    <w:p w14:paraId="30E3A394" w14:textId="259FEF3C" w:rsidR="001D32DF" w:rsidRPr="001A0D41" w:rsidRDefault="001D32DF" w:rsidP="001A0D41">
      <w:pPr>
        <w:pStyle w:val="Nivel01"/>
        <w:numPr>
          <w:ilvl w:val="0"/>
          <w:numId w:val="27"/>
        </w:numPr>
        <w:rPr>
          <w:rFonts w:ascii="Azo Sans Lt" w:hAnsi="Azo Sans Lt" w:cstheme="minorHAnsi"/>
          <w:iCs/>
          <w:sz w:val="22"/>
          <w:szCs w:val="22"/>
        </w:rPr>
      </w:pPr>
      <w:r w:rsidRPr="0075018C">
        <w:rPr>
          <w:rFonts w:ascii="Azo Sans Lt" w:hAnsi="Azo Sans Lt" w:cstheme="minorHAnsi"/>
          <w:sz w:val="22"/>
          <w:szCs w:val="22"/>
        </w:rPr>
        <w:t>CLÁUSULA SEGUNDA – VIGÊNCIA</w:t>
      </w:r>
    </w:p>
    <w:p w14:paraId="34846553" w14:textId="0D7A1F52"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com início na data de ____/____/______ e encerramento em ____/____/______, prorrogável na forma do art. 57, §1º, 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7FD9FFA4" w:rsidR="001D32DF" w:rsidRPr="00F37352" w:rsidRDefault="00370AB4"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F37352">
        <w:rPr>
          <w:rFonts w:ascii="Azo Sans Lt" w:hAnsi="Azo Sans Lt" w:cstheme="minorHAnsi"/>
          <w:bCs/>
          <w:iCs/>
        </w:rPr>
        <w:t>O valor do presente Termo de Contrato é de R$ ............ (...............).</w:t>
      </w:r>
    </w:p>
    <w:p w14:paraId="19E0CAC1" w14:textId="1FA7ED10" w:rsidR="001D32DF" w:rsidRPr="00F37352" w:rsidRDefault="00370AB4"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45B7900D" w:rsidR="00B03288" w:rsidRPr="00B03288" w:rsidRDefault="00B03288" w:rsidP="00B03288">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r w:rsidR="009E007E" w:rsidRPr="009E007E">
        <w:rPr>
          <w:rFonts w:ascii="Azo Sans Lt" w:hAnsi="Azo Sans Lt" w:cstheme="minorHAnsi"/>
          <w:sz w:val="22"/>
          <w:szCs w:val="22"/>
          <w:lang w:val="pt-PT"/>
        </w:rPr>
        <w:t>, LIQUIDAÇÃO E PAGAMENTO</w:t>
      </w:r>
    </w:p>
    <w:p w14:paraId="5C3BD99D" w14:textId="083E33B7" w:rsidR="00F71F11" w:rsidRPr="00F71F11" w:rsidRDefault="00F71F11" w:rsidP="00F71F11">
      <w:pPr>
        <w:pStyle w:val="PargrafodaLista"/>
        <w:widowControl/>
        <w:numPr>
          <w:ilvl w:val="1"/>
          <w:numId w:val="27"/>
        </w:numPr>
        <w:suppressAutoHyphens/>
        <w:overflowPunct w:val="0"/>
        <w:autoSpaceDE/>
        <w:autoSpaceDN/>
        <w:spacing w:before="120" w:after="120" w:line="276" w:lineRule="auto"/>
        <w:ind w:left="0" w:firstLine="0"/>
        <w:contextualSpacing/>
        <w:jc w:val="both"/>
        <w:textAlignment w:val="baseline"/>
        <w:rPr>
          <w:rFonts w:ascii="Azo Sans Lt" w:hAnsi="Azo Sans Lt" w:cstheme="minorHAnsi"/>
          <w:bCs/>
          <w:iCs/>
        </w:rPr>
      </w:pPr>
      <w:r w:rsidRPr="00F71F11">
        <w:rPr>
          <w:rFonts w:ascii="Azo Sans Lt" w:hAnsi="Azo Sans Lt" w:cstheme="minorHAnsi"/>
          <w:bCs/>
          <w:iCs/>
        </w:rPr>
        <w:t>- As despesas decorrentes da aquisição do objeto previsto no Termo de Referência correrão por conta do elemento de despesa e fontes de recurso abaixo, da Secretaria Municipal de Obras:</w:t>
      </w:r>
    </w:p>
    <w:tbl>
      <w:tblPr>
        <w:tblStyle w:val="Tabelacomgrade"/>
        <w:tblW w:w="9072" w:type="dxa"/>
        <w:tblInd w:w="-5" w:type="dxa"/>
        <w:tblLook w:val="04A0" w:firstRow="1" w:lastRow="0" w:firstColumn="1" w:lastColumn="0" w:noHBand="0" w:noVBand="1"/>
      </w:tblPr>
      <w:tblGrid>
        <w:gridCol w:w="3402"/>
        <w:gridCol w:w="2694"/>
        <w:gridCol w:w="2976"/>
      </w:tblGrid>
      <w:tr w:rsidR="00F71F11" w:rsidRPr="000E0A3E" w14:paraId="404669F8" w14:textId="77777777" w:rsidTr="00F71F11">
        <w:trPr>
          <w:trHeight w:val="452"/>
        </w:trPr>
        <w:tc>
          <w:tcPr>
            <w:tcW w:w="3402" w:type="dxa"/>
            <w:shd w:val="clear" w:color="auto" w:fill="00B0F0"/>
          </w:tcPr>
          <w:p w14:paraId="7F184229" w14:textId="77777777" w:rsidR="00F71F11" w:rsidRPr="000E0A3E" w:rsidRDefault="00F71F11" w:rsidP="003B2CFE">
            <w:pPr>
              <w:suppressAutoHyphens/>
              <w:overflowPunct w:val="0"/>
              <w:spacing w:before="120" w:after="120" w:line="276" w:lineRule="auto"/>
              <w:jc w:val="both"/>
              <w:textAlignment w:val="baseline"/>
              <w:rPr>
                <w:rFonts w:eastAsia="Arial" w:cs="Arial"/>
                <w:bCs/>
                <w:color w:val="000000"/>
                <w:sz w:val="20"/>
                <w:szCs w:val="20"/>
              </w:rPr>
            </w:pPr>
            <w:r w:rsidRPr="000E0A3E">
              <w:rPr>
                <w:rFonts w:eastAsia="Arial" w:cs="Arial"/>
                <w:bCs/>
                <w:color w:val="000000"/>
                <w:sz w:val="20"/>
                <w:szCs w:val="20"/>
              </w:rPr>
              <w:t>PROGRAMA DE TRABALHO</w:t>
            </w:r>
          </w:p>
        </w:tc>
        <w:tc>
          <w:tcPr>
            <w:tcW w:w="2694" w:type="dxa"/>
            <w:shd w:val="clear" w:color="auto" w:fill="00B0F0"/>
          </w:tcPr>
          <w:p w14:paraId="60AF0ED6" w14:textId="77777777" w:rsidR="00F71F11" w:rsidRPr="000E0A3E" w:rsidRDefault="00F71F11" w:rsidP="003B2CFE">
            <w:pPr>
              <w:suppressAutoHyphens/>
              <w:overflowPunct w:val="0"/>
              <w:spacing w:before="120" w:after="120" w:line="276" w:lineRule="auto"/>
              <w:jc w:val="center"/>
              <w:textAlignment w:val="baseline"/>
              <w:rPr>
                <w:rFonts w:eastAsia="Arial" w:cs="Arial"/>
                <w:bCs/>
                <w:color w:val="000000"/>
                <w:sz w:val="20"/>
                <w:szCs w:val="20"/>
              </w:rPr>
            </w:pPr>
            <w:r w:rsidRPr="000E0A3E">
              <w:rPr>
                <w:rFonts w:eastAsia="Arial" w:cs="Arial"/>
                <w:bCs/>
                <w:color w:val="000000"/>
                <w:sz w:val="20"/>
                <w:szCs w:val="20"/>
              </w:rPr>
              <w:t>ELEMENTO DE DESPESA</w:t>
            </w:r>
          </w:p>
        </w:tc>
        <w:tc>
          <w:tcPr>
            <w:tcW w:w="2976" w:type="dxa"/>
            <w:shd w:val="clear" w:color="auto" w:fill="00B0F0"/>
          </w:tcPr>
          <w:p w14:paraId="36D90FF8" w14:textId="77777777" w:rsidR="00F71F11" w:rsidRPr="000E0A3E" w:rsidRDefault="00F71F11" w:rsidP="003B2CFE">
            <w:pPr>
              <w:suppressAutoHyphens/>
              <w:overflowPunct w:val="0"/>
              <w:spacing w:before="120" w:after="120" w:line="276" w:lineRule="auto"/>
              <w:jc w:val="center"/>
              <w:textAlignment w:val="baseline"/>
              <w:rPr>
                <w:rFonts w:eastAsia="Arial" w:cs="Arial"/>
                <w:bCs/>
                <w:color w:val="000000"/>
                <w:sz w:val="20"/>
                <w:szCs w:val="20"/>
              </w:rPr>
            </w:pPr>
            <w:r w:rsidRPr="000E0A3E">
              <w:rPr>
                <w:rFonts w:eastAsia="Arial" w:cs="Arial"/>
                <w:bCs/>
                <w:color w:val="000000"/>
                <w:sz w:val="20"/>
                <w:szCs w:val="20"/>
              </w:rPr>
              <w:t>FONTE</w:t>
            </w:r>
          </w:p>
        </w:tc>
      </w:tr>
      <w:tr w:rsidR="00F71F11" w:rsidRPr="000E0A3E" w14:paraId="6353D450" w14:textId="77777777" w:rsidTr="00F71F11">
        <w:trPr>
          <w:trHeight w:val="464"/>
        </w:trPr>
        <w:tc>
          <w:tcPr>
            <w:tcW w:w="3402" w:type="dxa"/>
            <w:vAlign w:val="center"/>
          </w:tcPr>
          <w:p w14:paraId="685C36DE" w14:textId="77777777" w:rsidR="00F71F11" w:rsidRPr="000E0A3E" w:rsidRDefault="00F71F11" w:rsidP="003B2CFE">
            <w:pPr>
              <w:pStyle w:val="Rodap"/>
              <w:jc w:val="center"/>
              <w:rPr>
                <w:rFonts w:cs="Arial"/>
                <w:sz w:val="20"/>
                <w:szCs w:val="20"/>
              </w:rPr>
            </w:pPr>
            <w:r w:rsidRPr="000E0A3E">
              <w:rPr>
                <w:rFonts w:cs="Arial"/>
                <w:b/>
                <w:sz w:val="20"/>
                <w:szCs w:val="20"/>
              </w:rPr>
              <w:t>10001.1545200131.015</w:t>
            </w:r>
          </w:p>
        </w:tc>
        <w:tc>
          <w:tcPr>
            <w:tcW w:w="2694" w:type="dxa"/>
            <w:vAlign w:val="center"/>
          </w:tcPr>
          <w:p w14:paraId="34B1D271" w14:textId="77777777" w:rsidR="00F71F11" w:rsidRPr="000E0A3E" w:rsidRDefault="00F71F11" w:rsidP="003B2CFE">
            <w:pPr>
              <w:jc w:val="center"/>
              <w:rPr>
                <w:rFonts w:cs="Arial"/>
                <w:b/>
                <w:sz w:val="20"/>
                <w:szCs w:val="20"/>
              </w:rPr>
            </w:pPr>
            <w:r w:rsidRPr="000E0A3E">
              <w:rPr>
                <w:rFonts w:cs="Arial"/>
                <w:b/>
                <w:sz w:val="20"/>
                <w:szCs w:val="20"/>
              </w:rPr>
              <w:t>3390.30 - 19</w:t>
            </w:r>
          </w:p>
        </w:tc>
        <w:tc>
          <w:tcPr>
            <w:tcW w:w="2976" w:type="dxa"/>
            <w:vAlign w:val="center"/>
          </w:tcPr>
          <w:p w14:paraId="24E31331" w14:textId="77777777" w:rsidR="00F71F11" w:rsidRPr="000E0A3E" w:rsidRDefault="00F71F11" w:rsidP="003B2CFE">
            <w:pPr>
              <w:jc w:val="center"/>
              <w:rPr>
                <w:rFonts w:cs="Arial"/>
                <w:b/>
                <w:sz w:val="20"/>
                <w:szCs w:val="20"/>
              </w:rPr>
            </w:pPr>
            <w:r w:rsidRPr="000E0A3E">
              <w:rPr>
                <w:rFonts w:cs="Arial"/>
                <w:b/>
                <w:sz w:val="20"/>
                <w:szCs w:val="20"/>
              </w:rPr>
              <w:t>170400000017,</w:t>
            </w:r>
          </w:p>
          <w:p w14:paraId="366405FC" w14:textId="77777777" w:rsidR="00F71F11" w:rsidRPr="000E0A3E" w:rsidRDefault="00F71F11" w:rsidP="003B2CFE">
            <w:pPr>
              <w:jc w:val="center"/>
              <w:rPr>
                <w:rFonts w:cs="Arial"/>
                <w:b/>
                <w:sz w:val="20"/>
                <w:szCs w:val="20"/>
              </w:rPr>
            </w:pPr>
            <w:r w:rsidRPr="000E0A3E">
              <w:rPr>
                <w:rFonts w:cs="Arial"/>
                <w:b/>
                <w:sz w:val="20"/>
                <w:szCs w:val="20"/>
              </w:rPr>
              <w:t xml:space="preserve">170400000019, </w:t>
            </w:r>
          </w:p>
          <w:p w14:paraId="36465D74" w14:textId="77777777" w:rsidR="00F71F11" w:rsidRPr="000E0A3E" w:rsidRDefault="00F71F11" w:rsidP="003B2CFE">
            <w:pPr>
              <w:jc w:val="center"/>
              <w:rPr>
                <w:rFonts w:cs="Arial"/>
                <w:b/>
                <w:sz w:val="20"/>
                <w:szCs w:val="20"/>
              </w:rPr>
            </w:pPr>
            <w:r w:rsidRPr="000E0A3E">
              <w:rPr>
                <w:rFonts w:cs="Arial"/>
                <w:b/>
                <w:sz w:val="20"/>
                <w:szCs w:val="20"/>
              </w:rPr>
              <w:t xml:space="preserve">170500000020 e </w:t>
            </w:r>
          </w:p>
          <w:p w14:paraId="447BFADD" w14:textId="77777777" w:rsidR="00F71F11" w:rsidRPr="000E0A3E" w:rsidRDefault="00F71F11" w:rsidP="003B2CFE">
            <w:pPr>
              <w:jc w:val="center"/>
              <w:rPr>
                <w:rFonts w:cs="Arial"/>
                <w:b/>
                <w:sz w:val="20"/>
                <w:szCs w:val="20"/>
              </w:rPr>
            </w:pPr>
            <w:r w:rsidRPr="000E0A3E">
              <w:rPr>
                <w:rFonts w:cs="Arial"/>
                <w:b/>
                <w:sz w:val="20"/>
                <w:szCs w:val="20"/>
              </w:rPr>
              <w:t>150100000000</w:t>
            </w:r>
          </w:p>
        </w:tc>
      </w:tr>
    </w:tbl>
    <w:p w14:paraId="32202121" w14:textId="4CC330D6" w:rsidR="00F71F11" w:rsidRPr="00F71F11" w:rsidRDefault="00F71F11" w:rsidP="00F71F11">
      <w:pPr>
        <w:pStyle w:val="PargrafodaLista"/>
        <w:widowControl/>
        <w:numPr>
          <w:ilvl w:val="1"/>
          <w:numId w:val="27"/>
        </w:numPr>
        <w:tabs>
          <w:tab w:val="left" w:pos="567"/>
        </w:tabs>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lang w:val="pt-BR"/>
        </w:rPr>
      </w:pPr>
      <w:r w:rsidRPr="00F71F11">
        <w:rPr>
          <w:rFonts w:ascii="Azo Sans Lt" w:hAnsi="Azo Sans Lt" w:cstheme="minorHAnsi"/>
          <w:bCs/>
          <w:lang w:val="pt-BR"/>
        </w:rPr>
        <w:t>- A liquidação será realizada pela Secretaria Municipal de Finanças, Planejamento, Desenvolvimento Econômico e Gestão e o pagamento será efetuado em consonância ao disposto no Decreto Municipal nº 258 de 27 de setembro de 2018, desde que as certidões, abaixo listadas, estejam dentro da validade (Decreto nº 313/2019):</w:t>
      </w:r>
    </w:p>
    <w:p w14:paraId="15A3C9CE" w14:textId="55ADED4D" w:rsidR="00F71F11" w:rsidRPr="00F71F11" w:rsidRDefault="00F71F11" w:rsidP="00F71F11">
      <w:pPr>
        <w:pStyle w:val="PargrafodaLista"/>
        <w:widowControl/>
        <w:numPr>
          <w:ilvl w:val="2"/>
          <w:numId w:val="27"/>
        </w:numPr>
        <w:tabs>
          <w:tab w:val="left" w:pos="567"/>
        </w:tabs>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lang w:val="pt-BR"/>
        </w:rPr>
      </w:pPr>
      <w:r w:rsidRPr="00F71F11">
        <w:rPr>
          <w:rFonts w:ascii="Azo Sans Lt" w:hAnsi="Azo Sans Lt" w:cstheme="minorHAnsi"/>
          <w:bCs/>
          <w:lang w:val="pt-BR"/>
        </w:rPr>
        <w:t>- Certidão Negativa de Débitos relativos aos Tributos Federais e à Dívida Ativa da União;</w:t>
      </w:r>
    </w:p>
    <w:p w14:paraId="47819D02" w14:textId="10DD9946" w:rsidR="00F71F11" w:rsidRPr="00F71F11" w:rsidRDefault="00F71F11" w:rsidP="00F71F11">
      <w:pPr>
        <w:pStyle w:val="PargrafodaLista"/>
        <w:widowControl/>
        <w:numPr>
          <w:ilvl w:val="2"/>
          <w:numId w:val="27"/>
        </w:numPr>
        <w:tabs>
          <w:tab w:val="left" w:pos="567"/>
        </w:tabs>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lang w:val="pt-BR"/>
        </w:rPr>
      </w:pPr>
      <w:r w:rsidRPr="00F71F11">
        <w:rPr>
          <w:rFonts w:ascii="Azo Sans Lt" w:hAnsi="Azo Sans Lt" w:cstheme="minorHAnsi"/>
          <w:bCs/>
          <w:lang w:val="pt-BR"/>
        </w:rPr>
        <w:t>- Certificado de Regularidade do FGTS;</w:t>
      </w:r>
    </w:p>
    <w:p w14:paraId="52711FE8" w14:textId="64745285" w:rsidR="00F71F11" w:rsidRPr="00F71F11" w:rsidRDefault="00F71F11" w:rsidP="00F71F11">
      <w:pPr>
        <w:pStyle w:val="PargrafodaLista"/>
        <w:widowControl/>
        <w:numPr>
          <w:ilvl w:val="2"/>
          <w:numId w:val="27"/>
        </w:numPr>
        <w:tabs>
          <w:tab w:val="left" w:pos="567"/>
        </w:tabs>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lang w:val="pt-BR"/>
        </w:rPr>
      </w:pPr>
      <w:r w:rsidRPr="00F71F11">
        <w:rPr>
          <w:rFonts w:ascii="Azo Sans Lt" w:hAnsi="Azo Sans Lt" w:cstheme="minorHAnsi"/>
          <w:bCs/>
          <w:lang w:val="pt-BR"/>
        </w:rPr>
        <w:t>- Certidão Negativa de Débitos Trabalhistas;</w:t>
      </w:r>
    </w:p>
    <w:p w14:paraId="58E1DA60" w14:textId="41A0D92B" w:rsidR="00F71F11" w:rsidRPr="00F71F11" w:rsidRDefault="00F71F11" w:rsidP="00F71F11">
      <w:pPr>
        <w:pStyle w:val="PargrafodaLista"/>
        <w:widowControl/>
        <w:numPr>
          <w:ilvl w:val="2"/>
          <w:numId w:val="27"/>
        </w:numPr>
        <w:tabs>
          <w:tab w:val="left" w:pos="567"/>
        </w:tabs>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lang w:val="pt-BR"/>
        </w:rPr>
      </w:pPr>
      <w:r w:rsidRPr="00F71F11">
        <w:rPr>
          <w:rFonts w:ascii="Azo Sans Lt" w:hAnsi="Azo Sans Lt" w:cstheme="minorHAnsi"/>
          <w:bCs/>
          <w:lang w:val="pt-BR"/>
        </w:rPr>
        <w:t>- CND – Certidão de Nada Consta (junto a Receita Estadual);</w:t>
      </w:r>
    </w:p>
    <w:p w14:paraId="6B837F92" w14:textId="7D7FD800" w:rsidR="00F71F11" w:rsidRPr="00F71F11" w:rsidRDefault="00F71F11" w:rsidP="00F71F11">
      <w:pPr>
        <w:pStyle w:val="PargrafodaLista"/>
        <w:widowControl/>
        <w:numPr>
          <w:ilvl w:val="2"/>
          <w:numId w:val="27"/>
        </w:numPr>
        <w:tabs>
          <w:tab w:val="left" w:pos="567"/>
        </w:tabs>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lang w:val="pt-BR"/>
        </w:rPr>
      </w:pPr>
      <w:r w:rsidRPr="00F71F11">
        <w:rPr>
          <w:rFonts w:ascii="Azo Sans Lt" w:hAnsi="Azo Sans Lt" w:cstheme="minorHAnsi"/>
          <w:bCs/>
          <w:lang w:val="pt-BR"/>
        </w:rPr>
        <w:t>- Certidão Negativa da Dívida Ativa (Procuradoria Geral do Estado);</w:t>
      </w:r>
    </w:p>
    <w:p w14:paraId="2EC1F70E" w14:textId="4CF0AF42" w:rsidR="00F71F11" w:rsidRPr="00F71F11" w:rsidRDefault="00F71F11" w:rsidP="00F71F11">
      <w:pPr>
        <w:pStyle w:val="PargrafodaLista"/>
        <w:widowControl/>
        <w:numPr>
          <w:ilvl w:val="2"/>
          <w:numId w:val="27"/>
        </w:numPr>
        <w:tabs>
          <w:tab w:val="left" w:pos="567"/>
        </w:tabs>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lang w:val="pt-BR"/>
        </w:rPr>
      </w:pPr>
      <w:r w:rsidRPr="00F71F11">
        <w:rPr>
          <w:rFonts w:ascii="Azo Sans Lt" w:hAnsi="Azo Sans Lt" w:cstheme="minorHAnsi"/>
          <w:bCs/>
          <w:lang w:val="pt-BR"/>
        </w:rPr>
        <w:t xml:space="preserve"> - Certidão Negativa de Débitos Municipais.</w:t>
      </w:r>
    </w:p>
    <w:p w14:paraId="3439DD89" w14:textId="06C2201B" w:rsidR="00F71F11" w:rsidRDefault="00F71F11" w:rsidP="00F71F11">
      <w:pPr>
        <w:pStyle w:val="PargrafodaLista"/>
        <w:widowControl/>
        <w:numPr>
          <w:ilvl w:val="1"/>
          <w:numId w:val="27"/>
        </w:numPr>
        <w:tabs>
          <w:tab w:val="left" w:pos="567"/>
        </w:tabs>
        <w:suppressAutoHyphens/>
        <w:overflowPunct w:val="0"/>
        <w:autoSpaceDE/>
        <w:autoSpaceDN/>
        <w:spacing w:before="120" w:after="120" w:line="360" w:lineRule="auto"/>
        <w:ind w:left="0" w:firstLine="0"/>
        <w:contextualSpacing/>
        <w:jc w:val="both"/>
        <w:textAlignment w:val="baseline"/>
        <w:rPr>
          <w:rFonts w:ascii="Azo Sans Lt" w:hAnsi="Azo Sans Lt" w:cstheme="minorHAnsi"/>
          <w:b/>
          <w:lang w:val="pt-BR"/>
        </w:rPr>
      </w:pPr>
      <w:r w:rsidRPr="00F71F11">
        <w:rPr>
          <w:rFonts w:ascii="Azo Sans Lt" w:hAnsi="Azo Sans Lt" w:cstheme="minorHAnsi"/>
          <w:bCs/>
          <w:lang w:val="pt-BR"/>
        </w:rPr>
        <w:t xml:space="preserve">- As notas fiscais deverão ser emitidas em nome de: </w:t>
      </w:r>
      <w:r w:rsidRPr="00F71F11">
        <w:rPr>
          <w:rFonts w:ascii="Azo Sans Lt" w:hAnsi="Azo Sans Lt" w:cstheme="minorHAnsi"/>
          <w:b/>
          <w:lang w:val="pt-BR"/>
        </w:rPr>
        <w:t xml:space="preserve">MUNICÍPIO DE NOVA FRIBURGO, CNPJ: 28.606.630/0001-23, Endereço: AVENIDA </w:t>
      </w:r>
    </w:p>
    <w:p w14:paraId="605661D5" w14:textId="77777777" w:rsidR="00F71F11" w:rsidRPr="00F71F11" w:rsidRDefault="00F71F11" w:rsidP="00F71F11">
      <w:pPr>
        <w:pStyle w:val="PargrafodaLista"/>
        <w:widowControl/>
        <w:tabs>
          <w:tab w:val="left" w:pos="2268"/>
        </w:tabs>
        <w:suppressAutoHyphens/>
        <w:overflowPunct w:val="0"/>
        <w:autoSpaceDE/>
        <w:autoSpaceDN/>
        <w:spacing w:before="120" w:after="120" w:line="360" w:lineRule="auto"/>
        <w:ind w:left="0"/>
        <w:contextualSpacing/>
        <w:jc w:val="both"/>
        <w:textAlignment w:val="baseline"/>
        <w:rPr>
          <w:rFonts w:ascii="Azo Sans Lt" w:hAnsi="Azo Sans Lt" w:cstheme="minorHAnsi"/>
          <w:b/>
          <w:lang w:val="pt-BR"/>
        </w:rPr>
      </w:pPr>
    </w:p>
    <w:p w14:paraId="6FC6D98C" w14:textId="77777777" w:rsidR="00F71F11" w:rsidRPr="00F71F11" w:rsidRDefault="00F71F11" w:rsidP="00F71F11">
      <w:pPr>
        <w:widowControl/>
        <w:tabs>
          <w:tab w:val="left" w:pos="2268"/>
        </w:tabs>
        <w:suppressAutoHyphens/>
        <w:overflowPunct w:val="0"/>
        <w:autoSpaceDE/>
        <w:autoSpaceDN/>
        <w:spacing w:before="120" w:after="120" w:line="360" w:lineRule="auto"/>
        <w:contextualSpacing/>
        <w:jc w:val="both"/>
        <w:textAlignment w:val="baseline"/>
        <w:rPr>
          <w:rFonts w:ascii="Azo Sans Lt" w:hAnsi="Azo Sans Lt" w:cstheme="minorHAnsi"/>
          <w:b/>
          <w:lang w:val="pt-BR"/>
        </w:rPr>
      </w:pPr>
    </w:p>
    <w:p w14:paraId="7F615958" w14:textId="77777777" w:rsidR="00F71F11" w:rsidRDefault="00F71F11" w:rsidP="00F71F11">
      <w:pPr>
        <w:widowControl/>
        <w:tabs>
          <w:tab w:val="left" w:pos="2268"/>
        </w:tabs>
        <w:suppressAutoHyphens/>
        <w:overflowPunct w:val="0"/>
        <w:autoSpaceDE/>
        <w:autoSpaceDN/>
        <w:spacing w:before="120" w:after="120" w:line="360" w:lineRule="auto"/>
        <w:contextualSpacing/>
        <w:jc w:val="both"/>
        <w:textAlignment w:val="baseline"/>
        <w:rPr>
          <w:rFonts w:ascii="Azo Sans Lt" w:hAnsi="Azo Sans Lt" w:cstheme="minorHAnsi"/>
          <w:b/>
          <w:lang w:val="pt-BR"/>
        </w:rPr>
      </w:pPr>
    </w:p>
    <w:p w14:paraId="622FA708" w14:textId="6A7E03B6" w:rsidR="00F71F11" w:rsidRPr="00F71F11" w:rsidRDefault="00F71F11" w:rsidP="00F71F11">
      <w:pPr>
        <w:widowControl/>
        <w:tabs>
          <w:tab w:val="left" w:pos="2268"/>
        </w:tabs>
        <w:suppressAutoHyphens/>
        <w:overflowPunct w:val="0"/>
        <w:autoSpaceDE/>
        <w:autoSpaceDN/>
        <w:spacing w:before="120" w:after="120" w:line="360" w:lineRule="auto"/>
        <w:contextualSpacing/>
        <w:jc w:val="both"/>
        <w:textAlignment w:val="baseline"/>
        <w:rPr>
          <w:rFonts w:ascii="Azo Sans Lt" w:hAnsi="Azo Sans Lt" w:cstheme="minorHAnsi"/>
          <w:bCs/>
          <w:lang w:val="pt-BR"/>
        </w:rPr>
      </w:pPr>
      <w:r w:rsidRPr="00F71F11">
        <w:rPr>
          <w:rFonts w:ascii="Azo Sans Lt" w:hAnsi="Azo Sans Lt" w:cstheme="minorHAnsi"/>
          <w:b/>
          <w:lang w:val="pt-BR"/>
        </w:rPr>
        <w:t>ALBERTO BRAUNE, 225, CENTRO, NOVA FRIBURGO - RJ, CEP: 28613-001</w:t>
      </w:r>
      <w:r w:rsidRPr="00F71F11">
        <w:rPr>
          <w:rFonts w:ascii="Azo Sans Lt" w:hAnsi="Azo Sans Lt" w:cstheme="minorHAnsi"/>
          <w:bCs/>
          <w:lang w:val="pt-BR"/>
        </w:rPr>
        <w:t>.</w:t>
      </w:r>
    </w:p>
    <w:p w14:paraId="5927BAAB" w14:textId="4A3C31ED" w:rsidR="00F71F11" w:rsidRPr="00F71F11" w:rsidRDefault="00F71F11" w:rsidP="00F71F11">
      <w:pPr>
        <w:pStyle w:val="PargrafodaLista"/>
        <w:widowControl/>
        <w:numPr>
          <w:ilvl w:val="1"/>
          <w:numId w:val="27"/>
        </w:numPr>
        <w:tabs>
          <w:tab w:val="left" w:pos="567"/>
        </w:tabs>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lang w:val="pt-BR"/>
        </w:rPr>
      </w:pPr>
      <w:r w:rsidRPr="00F71F11">
        <w:rPr>
          <w:rFonts w:ascii="Azo Sans Lt" w:hAnsi="Azo Sans Lt" w:cstheme="minorHAnsi"/>
          <w:bCs/>
          <w:lang w:val="pt-BR"/>
        </w:rPr>
        <w:t>- A nota fiscal deverá conter a identificação do banco, número da agência e conta corrente para que a Contratante possa efetuar o pagamento do valor devido.</w:t>
      </w:r>
    </w:p>
    <w:p w14:paraId="3B696CE8" w14:textId="2A0F0BEF" w:rsidR="00C17376" w:rsidRPr="00F71F11" w:rsidRDefault="00F71F11" w:rsidP="00F71F11">
      <w:pPr>
        <w:pStyle w:val="PargrafodaLista"/>
        <w:widowControl/>
        <w:numPr>
          <w:ilvl w:val="1"/>
          <w:numId w:val="27"/>
        </w:numPr>
        <w:tabs>
          <w:tab w:val="left" w:pos="567"/>
        </w:tabs>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lang w:val="pt-BR"/>
        </w:rPr>
      </w:pPr>
      <w:r w:rsidRPr="00F71F11">
        <w:rPr>
          <w:rFonts w:ascii="Azo Sans Lt" w:hAnsi="Azo Sans Lt" w:cstheme="minorHAnsi"/>
          <w:bCs/>
          <w:lang w:val="pt-BR"/>
        </w:rPr>
        <w:t>- Na ocorrência de rejeição da (s) nota (s) fiscal (is), motivada por erro ou incorreções, o prazo para pagamento estipulado acima passará a ser contado a partir da data de sua reapresentação.</w:t>
      </w:r>
    </w:p>
    <w:p w14:paraId="2624BCC3" w14:textId="14C2EE5A" w:rsidR="001D32DF" w:rsidRPr="00F71F11" w:rsidRDefault="00A111BA" w:rsidP="00A111BA">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QUINTA – </w:t>
      </w:r>
      <w:r w:rsidR="00AB6C9C" w:rsidRPr="00AB6C9C">
        <w:rPr>
          <w:rFonts w:ascii="Azo Sans Lt" w:hAnsi="Azo Sans Lt" w:cstheme="minorHAnsi"/>
          <w:sz w:val="22"/>
          <w:szCs w:val="22"/>
          <w:lang w:val="pt-PT"/>
        </w:rPr>
        <w:t>DESCRIÇÕES / MATÉRIA PRIMA</w:t>
      </w:r>
    </w:p>
    <w:p w14:paraId="2AD2463F" w14:textId="38A3F9AD" w:rsidR="00D90FB1" w:rsidRPr="00D90FB1" w:rsidRDefault="00D90FB1" w:rsidP="00D90FB1">
      <w:pPr>
        <w:pStyle w:val="PargrafodaLista"/>
        <w:widowControl/>
        <w:numPr>
          <w:ilvl w:val="1"/>
          <w:numId w:val="27"/>
        </w:numPr>
        <w:suppressAutoHyphens/>
        <w:overflowPunct w:val="0"/>
        <w:autoSpaceDE/>
        <w:spacing w:line="360" w:lineRule="auto"/>
        <w:ind w:left="0" w:firstLine="0"/>
        <w:contextualSpacing/>
        <w:jc w:val="both"/>
        <w:textAlignment w:val="baseline"/>
        <w:rPr>
          <w:rFonts w:ascii="Azo Sans Lt" w:hAnsi="Azo Sans Lt" w:cstheme="minorHAnsi"/>
          <w:bCs/>
          <w:lang w:val="pt-BR"/>
        </w:rPr>
      </w:pPr>
      <w:r>
        <w:rPr>
          <w:rFonts w:cs="Arial"/>
          <w:bCs/>
          <w:color w:val="000000"/>
        </w:rPr>
        <w:t xml:space="preserve"> - </w:t>
      </w:r>
      <w:r w:rsidRPr="00D90FB1">
        <w:rPr>
          <w:rFonts w:ascii="Azo Sans Lt" w:hAnsi="Azo Sans Lt" w:cstheme="minorHAnsi"/>
          <w:bCs/>
          <w:lang w:val="pt-BR"/>
        </w:rPr>
        <w:t>Para participar da licitação será necessária a apresentação do registro da licitante na ANP, licença de operação emitida pelo órgão estadual e Cadastro Técnico Federal emitido pelo IBAMA.</w:t>
      </w:r>
    </w:p>
    <w:p w14:paraId="5FDDB6DA" w14:textId="5552B019" w:rsidR="00D90FB1" w:rsidRPr="00D90FB1" w:rsidRDefault="00D90FB1" w:rsidP="00D90FB1">
      <w:pPr>
        <w:pStyle w:val="PargrafodaLista"/>
        <w:widowControl/>
        <w:numPr>
          <w:ilvl w:val="1"/>
          <w:numId w:val="27"/>
        </w:numPr>
        <w:suppressAutoHyphens/>
        <w:overflowPunct w:val="0"/>
        <w:autoSpaceDE/>
        <w:spacing w:before="0" w:line="360" w:lineRule="auto"/>
        <w:ind w:left="0" w:firstLine="0"/>
        <w:contextualSpacing/>
        <w:jc w:val="both"/>
        <w:textAlignment w:val="baseline"/>
        <w:rPr>
          <w:rFonts w:ascii="Azo Sans Lt" w:hAnsi="Azo Sans Lt" w:cstheme="minorHAnsi"/>
          <w:bCs/>
          <w:lang w:val="pt-BR"/>
        </w:rPr>
      </w:pPr>
      <w:r w:rsidRPr="00D90FB1">
        <w:rPr>
          <w:rFonts w:ascii="Azo Sans Lt" w:hAnsi="Azo Sans Lt" w:cstheme="minorHAnsi"/>
          <w:bCs/>
          <w:lang w:val="pt-BR"/>
        </w:rPr>
        <w:t xml:space="preserve"> - O material deverá ser de 1ª</w:t>
      </w:r>
      <w:r w:rsidR="00370AB4">
        <w:rPr>
          <w:rFonts w:ascii="Azo Sans Lt" w:hAnsi="Azo Sans Lt" w:cstheme="minorHAnsi"/>
          <w:bCs/>
          <w:lang w:val="pt-BR"/>
        </w:rPr>
        <w:t xml:space="preserve"> </w:t>
      </w:r>
      <w:r w:rsidRPr="00D90FB1">
        <w:rPr>
          <w:rFonts w:ascii="Azo Sans Lt" w:hAnsi="Azo Sans Lt" w:cstheme="minorHAnsi"/>
          <w:bCs/>
          <w:lang w:val="pt-BR"/>
        </w:rPr>
        <w:t>(primeira) linha/qualidade, caso ocorra entrega de material que não seja de boa qualidade, será facultado a Secretaria Municipal de Obras a exigência de ensaios de amostra representativa de um lote, com coleta de acordo com as normas da ABNT abaixo:</w:t>
      </w:r>
    </w:p>
    <w:p w14:paraId="57BCAC79" w14:textId="77777777" w:rsidR="00D90FB1" w:rsidRPr="000E0A3E" w:rsidRDefault="00D90FB1" w:rsidP="00D90FB1">
      <w:pPr>
        <w:pStyle w:val="PargrafodaLista"/>
        <w:widowControl/>
        <w:numPr>
          <w:ilvl w:val="0"/>
          <w:numId w:val="37"/>
        </w:numPr>
        <w:suppressAutoHyphens/>
        <w:overflowPunct w:val="0"/>
        <w:autoSpaceDE/>
        <w:spacing w:before="0" w:line="360" w:lineRule="auto"/>
        <w:ind w:left="0" w:firstLine="0"/>
        <w:contextualSpacing/>
        <w:jc w:val="both"/>
        <w:textAlignment w:val="baseline"/>
        <w:rPr>
          <w:rFonts w:cs="Arial"/>
          <w:b/>
          <w:bCs/>
          <w:color w:val="000000"/>
        </w:rPr>
      </w:pPr>
      <w:r w:rsidRPr="000E0A3E">
        <w:rPr>
          <w:rFonts w:cs="Arial"/>
          <w:b/>
          <w:bCs/>
          <w:color w:val="000000"/>
        </w:rPr>
        <w:t xml:space="preserve">ABNT/IBP NBR 14393 </w:t>
      </w:r>
    </w:p>
    <w:p w14:paraId="7C3191A5" w14:textId="77777777" w:rsidR="00D90FB1" w:rsidRPr="000E0A3E" w:rsidRDefault="00D90FB1" w:rsidP="00D90FB1">
      <w:pPr>
        <w:pStyle w:val="PargrafodaLista"/>
        <w:widowControl/>
        <w:numPr>
          <w:ilvl w:val="0"/>
          <w:numId w:val="37"/>
        </w:numPr>
        <w:suppressAutoHyphens/>
        <w:overflowPunct w:val="0"/>
        <w:autoSpaceDE/>
        <w:spacing w:before="0" w:line="360" w:lineRule="auto"/>
        <w:ind w:left="0" w:firstLine="0"/>
        <w:contextualSpacing/>
        <w:jc w:val="both"/>
        <w:textAlignment w:val="baseline"/>
        <w:rPr>
          <w:rFonts w:cs="Arial"/>
          <w:b/>
          <w:bCs/>
          <w:color w:val="000000"/>
        </w:rPr>
      </w:pPr>
      <w:r w:rsidRPr="000E0A3E">
        <w:rPr>
          <w:rFonts w:cs="Arial"/>
          <w:b/>
          <w:bCs/>
          <w:color w:val="000000"/>
        </w:rPr>
        <w:t xml:space="preserve">ABNT/IBP NBR 14376 </w:t>
      </w:r>
    </w:p>
    <w:p w14:paraId="14AD522B" w14:textId="77777777" w:rsidR="00D90FB1" w:rsidRPr="000E0A3E" w:rsidRDefault="00D90FB1" w:rsidP="00D90FB1">
      <w:pPr>
        <w:pStyle w:val="PargrafodaLista"/>
        <w:widowControl/>
        <w:numPr>
          <w:ilvl w:val="0"/>
          <w:numId w:val="37"/>
        </w:numPr>
        <w:suppressAutoHyphens/>
        <w:overflowPunct w:val="0"/>
        <w:autoSpaceDE/>
        <w:spacing w:before="0" w:line="360" w:lineRule="auto"/>
        <w:ind w:left="0" w:firstLine="0"/>
        <w:contextualSpacing/>
        <w:jc w:val="both"/>
        <w:textAlignment w:val="baseline"/>
        <w:rPr>
          <w:rFonts w:cs="Arial"/>
          <w:b/>
          <w:bCs/>
          <w:color w:val="000000"/>
        </w:rPr>
      </w:pPr>
      <w:r w:rsidRPr="000E0A3E">
        <w:rPr>
          <w:rFonts w:cs="Arial"/>
          <w:b/>
          <w:bCs/>
          <w:color w:val="000000"/>
        </w:rPr>
        <w:t xml:space="preserve">ABNT/IBP NBR 6569 </w:t>
      </w:r>
    </w:p>
    <w:p w14:paraId="5835EC66" w14:textId="77777777" w:rsidR="00D90FB1" w:rsidRPr="000E0A3E" w:rsidRDefault="00D90FB1" w:rsidP="00D90FB1">
      <w:pPr>
        <w:pStyle w:val="PargrafodaLista"/>
        <w:widowControl/>
        <w:numPr>
          <w:ilvl w:val="0"/>
          <w:numId w:val="37"/>
        </w:numPr>
        <w:suppressAutoHyphens/>
        <w:overflowPunct w:val="0"/>
        <w:autoSpaceDE/>
        <w:spacing w:before="0" w:line="360" w:lineRule="auto"/>
        <w:ind w:left="0" w:firstLine="0"/>
        <w:contextualSpacing/>
        <w:jc w:val="both"/>
        <w:textAlignment w:val="baseline"/>
        <w:rPr>
          <w:rFonts w:cs="Arial"/>
          <w:b/>
          <w:bCs/>
          <w:color w:val="000000"/>
        </w:rPr>
      </w:pPr>
      <w:r w:rsidRPr="000E0A3E">
        <w:rPr>
          <w:rFonts w:cs="Arial"/>
          <w:b/>
          <w:bCs/>
          <w:color w:val="000000"/>
        </w:rPr>
        <w:t xml:space="preserve">ABNT/IBP NBR 14491 </w:t>
      </w:r>
    </w:p>
    <w:p w14:paraId="27BAE869" w14:textId="77777777" w:rsidR="00D90FB1" w:rsidRPr="000E0A3E" w:rsidRDefault="00D90FB1" w:rsidP="00D90FB1">
      <w:pPr>
        <w:pStyle w:val="PargrafodaLista"/>
        <w:widowControl/>
        <w:numPr>
          <w:ilvl w:val="0"/>
          <w:numId w:val="37"/>
        </w:numPr>
        <w:suppressAutoHyphens/>
        <w:overflowPunct w:val="0"/>
        <w:autoSpaceDE/>
        <w:spacing w:before="0" w:line="360" w:lineRule="auto"/>
        <w:ind w:left="0" w:firstLine="0"/>
        <w:contextualSpacing/>
        <w:jc w:val="both"/>
        <w:textAlignment w:val="baseline"/>
        <w:rPr>
          <w:rFonts w:cs="Arial"/>
          <w:b/>
          <w:bCs/>
          <w:color w:val="000000"/>
        </w:rPr>
      </w:pPr>
      <w:r w:rsidRPr="000E0A3E">
        <w:rPr>
          <w:rFonts w:cs="Arial"/>
          <w:b/>
          <w:bCs/>
          <w:color w:val="000000"/>
        </w:rPr>
        <w:t xml:space="preserve">ABNT/IBP NBR 6567  </w:t>
      </w:r>
    </w:p>
    <w:p w14:paraId="08D6E367" w14:textId="5B6B9E09"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719DC9FC" w:rsidR="005466C3" w:rsidRPr="00814BB1" w:rsidRDefault="00D90FB1"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5466C3"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w:t>
      </w:r>
      <w:r>
        <w:rPr>
          <w:rFonts w:ascii="Azo Sans Lt" w:hAnsi="Azo Sans Lt" w:cstheme="minorHAnsi"/>
          <w:bCs/>
          <w:iCs/>
        </w:rPr>
        <w:t xml:space="preserve">inciso </w:t>
      </w:r>
      <w:r w:rsidR="005466C3" w:rsidRPr="00814BB1">
        <w:rPr>
          <w:rFonts w:ascii="Azo Sans Lt" w:hAnsi="Azo Sans Lt" w:cstheme="minorHAnsi"/>
          <w:bCs/>
          <w:iCs/>
        </w:rPr>
        <w:t xml:space="preserve">II, </w:t>
      </w:r>
      <w:r>
        <w:rPr>
          <w:rFonts w:ascii="Azo Sans Lt" w:hAnsi="Azo Sans Lt" w:cstheme="minorHAnsi"/>
          <w:bCs/>
          <w:iCs/>
        </w:rPr>
        <w:t>alínea “</w:t>
      </w:r>
      <w:r w:rsidR="005466C3" w:rsidRPr="00814BB1">
        <w:rPr>
          <w:rFonts w:ascii="Azo Sans Lt" w:hAnsi="Azo Sans Lt" w:cstheme="minorHAnsi"/>
          <w:bCs/>
          <w:iCs/>
        </w:rPr>
        <w:t>d</w:t>
      </w:r>
      <w:r>
        <w:rPr>
          <w:rFonts w:ascii="Azo Sans Lt" w:hAnsi="Azo Sans Lt" w:cstheme="minorHAnsi"/>
          <w:bCs/>
          <w:iCs/>
        </w:rPr>
        <w:t>”</w:t>
      </w:r>
      <w:r w:rsidR="005466C3" w:rsidRPr="00814BB1">
        <w:rPr>
          <w:rFonts w:ascii="Azo Sans Lt" w:hAnsi="Azo Sans Lt" w:cstheme="minorHAnsi"/>
          <w:bCs/>
          <w:iCs/>
        </w:rPr>
        <w:t xml:space="preserve">, da Lei </w:t>
      </w:r>
      <w:r>
        <w:rPr>
          <w:rFonts w:ascii="Azo Sans Lt" w:hAnsi="Azo Sans Lt" w:cstheme="minorHAnsi"/>
          <w:bCs/>
          <w:iCs/>
        </w:rPr>
        <w:t xml:space="preserve">n.º </w:t>
      </w:r>
      <w:r w:rsidR="005466C3" w:rsidRPr="00814BB1">
        <w:rPr>
          <w:rFonts w:ascii="Azo Sans Lt" w:hAnsi="Azo Sans Lt" w:cstheme="minorHAnsi"/>
          <w:bCs/>
          <w:iCs/>
        </w:rPr>
        <w:t xml:space="preserve">8.666/93. </w:t>
      </w:r>
    </w:p>
    <w:p w14:paraId="0A6389EB" w14:textId="323A5946" w:rsidR="00641674" w:rsidRPr="005A7751" w:rsidRDefault="00641674" w:rsidP="00641674">
      <w:pPr>
        <w:pStyle w:val="Nivel01"/>
        <w:numPr>
          <w:ilvl w:val="0"/>
          <w:numId w:val="27"/>
        </w:numPr>
        <w:rPr>
          <w:rFonts w:ascii="Azo Sans Lt" w:hAnsi="Azo Sans Lt" w:cstheme="minorHAnsi"/>
          <w:sz w:val="22"/>
          <w:szCs w:val="22"/>
        </w:rPr>
      </w:pPr>
      <w:r w:rsidRPr="005A7751">
        <w:rPr>
          <w:rFonts w:ascii="Azo Sans Lt" w:hAnsi="Azo Sans Lt" w:cstheme="minorHAnsi"/>
          <w:sz w:val="22"/>
          <w:szCs w:val="22"/>
        </w:rPr>
        <w:t xml:space="preserve">- </w:t>
      </w:r>
      <w:r w:rsidR="001D32DF" w:rsidRPr="005A7751">
        <w:rPr>
          <w:rFonts w:ascii="Azo Sans Lt" w:hAnsi="Azo Sans Lt" w:cstheme="minorHAnsi"/>
          <w:sz w:val="22"/>
          <w:szCs w:val="22"/>
        </w:rPr>
        <w:t>CLÁUSULA SÉTIMA – GARANTIA DE EXECUÇÃO</w:t>
      </w:r>
    </w:p>
    <w:p w14:paraId="71112DF9" w14:textId="357F3335" w:rsidR="001D32DF"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1ED47D43" w14:textId="7A975ECE" w:rsidR="00AB6C9C" w:rsidRPr="009B4F05" w:rsidRDefault="00AB6C9C" w:rsidP="005A7751">
      <w:pPr>
        <w:pStyle w:val="PargrafodaLista"/>
        <w:numPr>
          <w:ilvl w:val="0"/>
          <w:numId w:val="27"/>
        </w:numPr>
        <w:ind w:left="0" w:firstLine="0"/>
        <w:jc w:val="both"/>
        <w:rPr>
          <w:rFonts w:ascii="Azo Sans Lt" w:eastAsiaTheme="majorEastAsia" w:hAnsi="Azo Sans Lt" w:cstheme="minorHAnsi"/>
          <w:b/>
          <w:bCs/>
          <w:lang w:eastAsia="pt-BR"/>
        </w:rPr>
      </w:pPr>
      <w:r w:rsidRPr="009B4F05">
        <w:rPr>
          <w:rFonts w:ascii="Azo Sans Lt" w:eastAsiaTheme="majorEastAsia" w:hAnsi="Azo Sans Lt" w:cstheme="minorHAnsi"/>
          <w:b/>
          <w:bCs/>
          <w:lang w:eastAsia="pt-BR"/>
        </w:rPr>
        <w:t xml:space="preserve">CLÁUSULA OITAVA – ENTREGA, CRITÉRIOS DE ACEITAÇÃO DO OBJETO E DOS CUSTOS </w:t>
      </w:r>
    </w:p>
    <w:p w14:paraId="2CA9B4F6" w14:textId="6C256467" w:rsidR="005A7751" w:rsidRPr="000E0A3E" w:rsidRDefault="005A7751" w:rsidP="005A7751">
      <w:pPr>
        <w:widowControl/>
        <w:numPr>
          <w:ilvl w:val="1"/>
          <w:numId w:val="27"/>
        </w:numPr>
        <w:suppressAutoHyphens/>
        <w:overflowPunct w:val="0"/>
        <w:autoSpaceDE/>
        <w:autoSpaceDN/>
        <w:spacing w:before="120" w:after="120" w:line="360" w:lineRule="auto"/>
        <w:ind w:left="0" w:firstLine="0"/>
        <w:jc w:val="both"/>
        <w:textAlignment w:val="baseline"/>
        <w:rPr>
          <w:rFonts w:eastAsia="Arial" w:cs="Arial"/>
          <w:sz w:val="20"/>
          <w:szCs w:val="20"/>
        </w:rPr>
      </w:pPr>
      <w:r>
        <w:rPr>
          <w:rFonts w:eastAsia="Arial" w:cs="Arial"/>
          <w:color w:val="000000"/>
          <w:sz w:val="20"/>
          <w:szCs w:val="20"/>
        </w:rPr>
        <w:t xml:space="preserve">- </w:t>
      </w:r>
      <w:r w:rsidRPr="000E0A3E">
        <w:rPr>
          <w:rFonts w:eastAsia="Arial" w:cs="Arial"/>
          <w:color w:val="000000"/>
          <w:sz w:val="20"/>
          <w:szCs w:val="20"/>
        </w:rPr>
        <w:t xml:space="preserve">O fornecimento dos materiais será efetuado conforme conveniência e necessidade, a serem determinados pela </w:t>
      </w:r>
      <w:r w:rsidRPr="000E0A3E">
        <w:rPr>
          <w:rFonts w:eastAsia="Arial" w:cs="Arial"/>
          <w:b/>
          <w:color w:val="000000"/>
          <w:sz w:val="20"/>
          <w:szCs w:val="20"/>
        </w:rPr>
        <w:t>Secretaria Municipal de Obras</w:t>
      </w:r>
      <w:r w:rsidRPr="000E0A3E">
        <w:rPr>
          <w:rFonts w:eastAsia="Arial" w:cs="Arial"/>
          <w:color w:val="000000"/>
          <w:sz w:val="20"/>
          <w:szCs w:val="20"/>
        </w:rPr>
        <w:t>, mediante emissão da Nota de Empenho.</w:t>
      </w:r>
    </w:p>
    <w:p w14:paraId="6D8878F5" w14:textId="58F20D6F" w:rsidR="009B4F05" w:rsidRDefault="009B4F05" w:rsidP="00411F1F">
      <w:pPr>
        <w:widowControl/>
        <w:suppressAutoHyphens/>
        <w:overflowPunct w:val="0"/>
        <w:autoSpaceDE/>
        <w:autoSpaceDN/>
        <w:spacing w:before="120" w:after="120" w:line="360" w:lineRule="auto"/>
        <w:jc w:val="both"/>
        <w:textAlignment w:val="baseline"/>
        <w:rPr>
          <w:rFonts w:eastAsia="Arial" w:cs="Arial"/>
          <w:sz w:val="20"/>
          <w:szCs w:val="20"/>
        </w:rPr>
      </w:pPr>
    </w:p>
    <w:p w14:paraId="230A18A9" w14:textId="77777777" w:rsidR="009B4F05" w:rsidRDefault="009B4F05" w:rsidP="00411F1F">
      <w:pPr>
        <w:widowControl/>
        <w:suppressAutoHyphens/>
        <w:overflowPunct w:val="0"/>
        <w:autoSpaceDE/>
        <w:autoSpaceDN/>
        <w:spacing w:before="120" w:after="120" w:line="360" w:lineRule="auto"/>
        <w:jc w:val="both"/>
        <w:textAlignment w:val="baseline"/>
        <w:rPr>
          <w:rFonts w:eastAsia="Arial" w:cs="Arial"/>
          <w:sz w:val="20"/>
          <w:szCs w:val="20"/>
        </w:rPr>
      </w:pPr>
    </w:p>
    <w:p w14:paraId="3DBE5468" w14:textId="77777777" w:rsidR="00370AB4" w:rsidRDefault="00370AB4" w:rsidP="00370AB4">
      <w:pPr>
        <w:widowControl/>
        <w:suppressAutoHyphens/>
        <w:overflowPunct w:val="0"/>
        <w:autoSpaceDE/>
        <w:autoSpaceDN/>
        <w:spacing w:before="120" w:after="120" w:line="360" w:lineRule="auto"/>
        <w:jc w:val="both"/>
        <w:textAlignment w:val="baseline"/>
        <w:rPr>
          <w:rFonts w:eastAsia="Arial" w:cs="Arial"/>
          <w:sz w:val="20"/>
          <w:szCs w:val="20"/>
        </w:rPr>
      </w:pPr>
    </w:p>
    <w:p w14:paraId="05900303" w14:textId="5835E31F" w:rsidR="005A7751" w:rsidRPr="000E0A3E" w:rsidRDefault="00370AB4" w:rsidP="005A7751">
      <w:pPr>
        <w:widowControl/>
        <w:numPr>
          <w:ilvl w:val="1"/>
          <w:numId w:val="27"/>
        </w:numPr>
        <w:suppressAutoHyphens/>
        <w:overflowPunct w:val="0"/>
        <w:autoSpaceDE/>
        <w:autoSpaceDN/>
        <w:spacing w:before="120" w:after="120" w:line="360" w:lineRule="auto"/>
        <w:ind w:left="0" w:firstLine="0"/>
        <w:jc w:val="both"/>
        <w:textAlignment w:val="baseline"/>
        <w:rPr>
          <w:rFonts w:eastAsia="Arial" w:cs="Arial"/>
          <w:sz w:val="20"/>
          <w:szCs w:val="20"/>
        </w:rPr>
      </w:pPr>
      <w:r>
        <w:rPr>
          <w:rFonts w:eastAsia="Arial" w:cs="Arial"/>
          <w:sz w:val="20"/>
          <w:szCs w:val="20"/>
        </w:rPr>
        <w:t xml:space="preserve">- </w:t>
      </w:r>
      <w:r w:rsidR="005A7751" w:rsidRPr="000E0A3E">
        <w:rPr>
          <w:rFonts w:eastAsia="Arial" w:cs="Arial"/>
          <w:sz w:val="20"/>
          <w:szCs w:val="20"/>
        </w:rPr>
        <w:t>A entrega será orientada através do documento de solicitação (modelo - Anexo XII) enviado a Contratada através de e-mail ou entrega pessoal.</w:t>
      </w:r>
    </w:p>
    <w:p w14:paraId="00D032B5" w14:textId="37AADFF8" w:rsidR="005A7751" w:rsidRPr="000E0A3E" w:rsidRDefault="005A7751" w:rsidP="005A7751">
      <w:pPr>
        <w:widowControl/>
        <w:numPr>
          <w:ilvl w:val="1"/>
          <w:numId w:val="27"/>
        </w:numPr>
        <w:suppressAutoHyphens/>
        <w:overflowPunct w:val="0"/>
        <w:autoSpaceDE/>
        <w:autoSpaceDN/>
        <w:spacing w:before="120" w:after="120" w:line="360" w:lineRule="auto"/>
        <w:ind w:left="0" w:firstLine="0"/>
        <w:jc w:val="both"/>
        <w:textAlignment w:val="baseline"/>
        <w:rPr>
          <w:rFonts w:eastAsia="Arial" w:cs="Arial"/>
          <w:sz w:val="20"/>
          <w:szCs w:val="20"/>
        </w:rPr>
      </w:pPr>
      <w:r>
        <w:rPr>
          <w:rFonts w:eastAsia="Arial" w:cs="Arial"/>
          <w:sz w:val="20"/>
          <w:szCs w:val="20"/>
        </w:rPr>
        <w:t xml:space="preserve">- </w:t>
      </w:r>
      <w:r w:rsidRPr="000E0A3E">
        <w:rPr>
          <w:rFonts w:eastAsia="Arial" w:cs="Arial"/>
          <w:sz w:val="20"/>
          <w:szCs w:val="20"/>
        </w:rPr>
        <w:t xml:space="preserve">O prazo de entrega será de </w:t>
      </w:r>
      <w:r w:rsidRPr="000E0A3E">
        <w:rPr>
          <w:rFonts w:eastAsia="Arial" w:cs="Arial"/>
          <w:b/>
          <w:sz w:val="20"/>
          <w:szCs w:val="20"/>
        </w:rPr>
        <w:t>72hs (setenta e duas) horas,</w:t>
      </w:r>
      <w:r w:rsidRPr="000E0A3E">
        <w:rPr>
          <w:rFonts w:eastAsia="Arial" w:cs="Arial"/>
          <w:sz w:val="20"/>
          <w:szCs w:val="20"/>
        </w:rPr>
        <w:t xml:space="preserve"> após o recebimento da solicitação.</w:t>
      </w:r>
    </w:p>
    <w:p w14:paraId="4E35E819" w14:textId="6FF6D354" w:rsidR="005A7751" w:rsidRPr="000E0A3E" w:rsidRDefault="005A7751" w:rsidP="005A7751">
      <w:pPr>
        <w:widowControl/>
        <w:numPr>
          <w:ilvl w:val="1"/>
          <w:numId w:val="27"/>
        </w:numPr>
        <w:suppressAutoHyphens/>
        <w:overflowPunct w:val="0"/>
        <w:autoSpaceDE/>
        <w:autoSpaceDN/>
        <w:spacing w:before="120" w:after="120" w:line="360" w:lineRule="auto"/>
        <w:ind w:left="0" w:firstLine="0"/>
        <w:jc w:val="both"/>
        <w:textAlignment w:val="baseline"/>
        <w:rPr>
          <w:rFonts w:eastAsia="Arial" w:cs="Arial"/>
          <w:sz w:val="20"/>
          <w:szCs w:val="20"/>
        </w:rPr>
      </w:pPr>
      <w:r>
        <w:rPr>
          <w:rFonts w:eastAsia="Arial" w:cs="Arial"/>
          <w:sz w:val="20"/>
          <w:szCs w:val="20"/>
        </w:rPr>
        <w:t xml:space="preserve"> - </w:t>
      </w:r>
      <w:r w:rsidRPr="000E0A3E">
        <w:rPr>
          <w:rFonts w:eastAsia="Arial" w:cs="Arial"/>
          <w:sz w:val="20"/>
          <w:szCs w:val="20"/>
        </w:rPr>
        <w:t xml:space="preserve">O material deverá ser entregue </w:t>
      </w:r>
      <w:r w:rsidRPr="000E0A3E">
        <w:rPr>
          <w:rFonts w:eastAsia="Arial" w:cs="Arial"/>
          <w:b/>
          <w:sz w:val="20"/>
          <w:szCs w:val="20"/>
        </w:rPr>
        <w:t>(descarregado)</w:t>
      </w:r>
      <w:r w:rsidRPr="000E0A3E">
        <w:rPr>
          <w:rFonts w:eastAsia="Arial" w:cs="Arial"/>
          <w:sz w:val="20"/>
          <w:szCs w:val="20"/>
        </w:rPr>
        <w:t xml:space="preserve"> na </w:t>
      </w:r>
      <w:r w:rsidRPr="000E0A3E">
        <w:rPr>
          <w:rFonts w:eastAsia="Arial" w:cs="Arial"/>
          <w:b/>
          <w:sz w:val="20"/>
          <w:szCs w:val="20"/>
        </w:rPr>
        <w:t>Usina de Asfalto da PMNF, localizado no Alto da Chácara do Paraíso, no Km 2,0 da RJ-150 (Estrada de Amparo) – Nova Friburgo/RJ</w:t>
      </w:r>
      <w:r w:rsidRPr="000E0A3E">
        <w:rPr>
          <w:rFonts w:eastAsia="Arial" w:cs="Arial"/>
          <w:sz w:val="20"/>
          <w:szCs w:val="20"/>
        </w:rPr>
        <w:t>.</w:t>
      </w:r>
    </w:p>
    <w:p w14:paraId="0515F695" w14:textId="0299366D" w:rsidR="005A7751" w:rsidRPr="000E0A3E" w:rsidRDefault="005A7751" w:rsidP="005A7751">
      <w:pPr>
        <w:widowControl/>
        <w:numPr>
          <w:ilvl w:val="1"/>
          <w:numId w:val="27"/>
        </w:numPr>
        <w:suppressAutoHyphens/>
        <w:overflowPunct w:val="0"/>
        <w:autoSpaceDE/>
        <w:autoSpaceDN/>
        <w:spacing w:before="120" w:after="120" w:line="360" w:lineRule="auto"/>
        <w:ind w:left="0" w:firstLine="0"/>
        <w:jc w:val="both"/>
        <w:textAlignment w:val="baseline"/>
        <w:rPr>
          <w:rFonts w:eastAsia="Arial" w:cs="Arial"/>
          <w:sz w:val="20"/>
          <w:szCs w:val="20"/>
        </w:rPr>
      </w:pPr>
      <w:r>
        <w:rPr>
          <w:rFonts w:eastAsia="Arial" w:cs="Arial"/>
          <w:sz w:val="20"/>
          <w:szCs w:val="20"/>
        </w:rPr>
        <w:t xml:space="preserve"> - </w:t>
      </w:r>
      <w:r w:rsidRPr="000E0A3E">
        <w:rPr>
          <w:rFonts w:eastAsia="Arial" w:cs="Arial"/>
          <w:sz w:val="20"/>
          <w:szCs w:val="20"/>
        </w:rPr>
        <w:t xml:space="preserve">O horário de entrega deverá ser realizado de </w:t>
      </w:r>
      <w:r w:rsidRPr="000E0A3E">
        <w:rPr>
          <w:rFonts w:eastAsia="Arial" w:cs="Arial"/>
          <w:b/>
          <w:sz w:val="20"/>
          <w:szCs w:val="20"/>
        </w:rPr>
        <w:t>segunda à sexta-feira de 07:00 às 14:00 horas</w:t>
      </w:r>
      <w:r w:rsidRPr="000E0A3E">
        <w:rPr>
          <w:rFonts w:eastAsia="Arial" w:cs="Arial"/>
          <w:sz w:val="20"/>
          <w:szCs w:val="20"/>
        </w:rPr>
        <w:t>;</w:t>
      </w:r>
    </w:p>
    <w:p w14:paraId="36A1557F" w14:textId="32CCAA5A" w:rsidR="005A7751" w:rsidRDefault="005A7751" w:rsidP="005A7751">
      <w:pPr>
        <w:widowControl/>
        <w:numPr>
          <w:ilvl w:val="1"/>
          <w:numId w:val="27"/>
        </w:numPr>
        <w:suppressAutoHyphens/>
        <w:overflowPunct w:val="0"/>
        <w:autoSpaceDE/>
        <w:autoSpaceDN/>
        <w:spacing w:before="120" w:after="120" w:line="360" w:lineRule="auto"/>
        <w:ind w:left="0" w:firstLine="0"/>
        <w:jc w:val="both"/>
        <w:textAlignment w:val="baseline"/>
        <w:rPr>
          <w:rFonts w:eastAsia="Arial" w:cs="Arial"/>
          <w:sz w:val="20"/>
          <w:szCs w:val="20"/>
        </w:rPr>
      </w:pPr>
      <w:r>
        <w:rPr>
          <w:rFonts w:eastAsia="Arial" w:cs="Arial"/>
          <w:sz w:val="20"/>
          <w:szCs w:val="20"/>
        </w:rPr>
        <w:t xml:space="preserve"> - </w:t>
      </w:r>
      <w:r w:rsidRPr="000E0A3E">
        <w:rPr>
          <w:rFonts w:eastAsia="Arial" w:cs="Arial"/>
          <w:sz w:val="20"/>
          <w:szCs w:val="20"/>
        </w:rPr>
        <w:t>Será de exclusiva responsabilidade financeira e operacional da empresa contratada a manutenção de equipamentos e de funcionários necessários para entrega do produto</w:t>
      </w:r>
      <w:r>
        <w:rPr>
          <w:rFonts w:eastAsia="Arial" w:cs="Arial"/>
          <w:sz w:val="20"/>
          <w:szCs w:val="20"/>
        </w:rPr>
        <w:t>.</w:t>
      </w:r>
    </w:p>
    <w:p w14:paraId="70B00BCB" w14:textId="24D96CC8" w:rsidR="00002CB7" w:rsidRPr="00002CB7" w:rsidRDefault="00002CB7" w:rsidP="00002CB7">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eastAsia="Arial" w:cs="Arial"/>
          <w:sz w:val="20"/>
          <w:szCs w:val="20"/>
        </w:rPr>
      </w:pPr>
      <w:r w:rsidRPr="00002CB7">
        <w:rPr>
          <w:rFonts w:eastAsia="Arial" w:cs="Arial"/>
          <w:sz w:val="20"/>
          <w:szCs w:val="20"/>
        </w:rPr>
        <w:t>- Nos preços apresentados deverão estar inclusos as despesas com frete e quaisquer outras despesas inerentes ao fornecimento.</w:t>
      </w:r>
    </w:p>
    <w:p w14:paraId="61F2CF69" w14:textId="106A5087" w:rsidR="00210336" w:rsidRPr="00411F1F" w:rsidRDefault="00A14FF7" w:rsidP="00210336">
      <w:pPr>
        <w:pStyle w:val="Nivel01"/>
        <w:numPr>
          <w:ilvl w:val="0"/>
          <w:numId w:val="27"/>
        </w:numPr>
        <w:rPr>
          <w:rFonts w:ascii="Azo Sans Lt" w:hAnsi="Azo Sans Lt" w:cstheme="minorHAnsi"/>
          <w:sz w:val="22"/>
          <w:szCs w:val="22"/>
          <w:lang w:val="pt-PT"/>
        </w:rPr>
      </w:pPr>
      <w:r w:rsidRPr="00411F1F">
        <w:rPr>
          <w:rFonts w:ascii="Azo Sans Lt" w:hAnsi="Azo Sans Lt" w:cstheme="minorHAnsi"/>
          <w:sz w:val="22"/>
          <w:szCs w:val="22"/>
        </w:rPr>
        <w:t xml:space="preserve">- </w:t>
      </w:r>
      <w:r w:rsidR="001D32DF" w:rsidRPr="00411F1F">
        <w:rPr>
          <w:rFonts w:ascii="Azo Sans Lt" w:hAnsi="Azo Sans Lt" w:cstheme="minorHAnsi"/>
          <w:sz w:val="22"/>
          <w:szCs w:val="22"/>
        </w:rPr>
        <w:t xml:space="preserve">CLAÚSULA NONA </w:t>
      </w:r>
      <w:r w:rsidRPr="00411F1F">
        <w:rPr>
          <w:rFonts w:ascii="Azo Sans Lt" w:hAnsi="Azo Sans Lt" w:cstheme="minorHAnsi"/>
          <w:sz w:val="22"/>
          <w:szCs w:val="22"/>
        </w:rPr>
        <w:t>–</w:t>
      </w:r>
      <w:r w:rsidR="001D32DF" w:rsidRPr="00411F1F">
        <w:rPr>
          <w:rFonts w:ascii="Azo Sans Lt" w:hAnsi="Azo Sans Lt" w:cstheme="minorHAnsi"/>
          <w:sz w:val="22"/>
          <w:szCs w:val="22"/>
        </w:rPr>
        <w:t xml:space="preserve"> </w:t>
      </w:r>
      <w:r w:rsidR="00210336" w:rsidRPr="00411F1F">
        <w:rPr>
          <w:rFonts w:ascii="Azo Sans Lt" w:hAnsi="Azo Sans Lt" w:cstheme="minorHAnsi"/>
          <w:sz w:val="22"/>
          <w:szCs w:val="22"/>
          <w:lang w:val="pt-PT"/>
        </w:rPr>
        <w:t>CONTROLE DA EXECUÇÃO</w:t>
      </w:r>
    </w:p>
    <w:p w14:paraId="79811411" w14:textId="056CB135" w:rsidR="005A7751" w:rsidRPr="005A7751" w:rsidRDefault="005A7751" w:rsidP="005A7751">
      <w:pPr>
        <w:pStyle w:val="PargrafodaLista"/>
        <w:widowControl/>
        <w:numPr>
          <w:ilvl w:val="1"/>
          <w:numId w:val="27"/>
        </w:numPr>
        <w:suppressAutoHyphens/>
        <w:overflowPunct w:val="0"/>
        <w:autoSpaceDE/>
        <w:spacing w:before="120" w:after="120" w:line="360" w:lineRule="auto"/>
        <w:ind w:left="0" w:firstLine="0"/>
        <w:contextualSpacing/>
        <w:jc w:val="both"/>
        <w:textAlignment w:val="baseline"/>
        <w:rPr>
          <w:rFonts w:eastAsia="Arial" w:cs="Arial"/>
          <w:sz w:val="20"/>
          <w:szCs w:val="20"/>
        </w:rPr>
      </w:pPr>
      <w:r>
        <w:rPr>
          <w:rFonts w:eastAsia="Arial" w:cs="Arial"/>
          <w:color w:val="000000"/>
        </w:rPr>
        <w:t xml:space="preserve"> - </w:t>
      </w:r>
      <w:r w:rsidRPr="005A7751">
        <w:rPr>
          <w:rFonts w:eastAsia="Arial" w:cs="Arial"/>
          <w:sz w:val="20"/>
          <w:szCs w:val="20"/>
        </w:rPr>
        <w:t xml:space="preserve">Nos termos dos artigos 58, III e 67 da Lei Federal nº 8.666/93, a Administração tem o poder-dever permanente de acompanhar e fiscalizar o cumprimento das obrigações da Contratada, através de comissão de servidores especialmente designada por Ordem de Serviço, devendo estes anotarem em registro próprio toda e qualquer ocorrência relacionada a execução da contratação, inclusive determinando o que for necessário à regularização das faltas ou defeitos observados. </w:t>
      </w:r>
    </w:p>
    <w:p w14:paraId="67EBB6D3" w14:textId="70C959B3" w:rsidR="005A7751" w:rsidRPr="005A7751" w:rsidRDefault="005A7751" w:rsidP="005A7751">
      <w:pPr>
        <w:pStyle w:val="PargrafodaLista"/>
        <w:widowControl/>
        <w:numPr>
          <w:ilvl w:val="1"/>
          <w:numId w:val="27"/>
        </w:numPr>
        <w:suppressAutoHyphens/>
        <w:overflowPunct w:val="0"/>
        <w:autoSpaceDE/>
        <w:spacing w:before="120" w:after="120" w:line="360" w:lineRule="auto"/>
        <w:ind w:left="0" w:firstLine="0"/>
        <w:contextualSpacing/>
        <w:jc w:val="both"/>
        <w:textAlignment w:val="baseline"/>
        <w:rPr>
          <w:rFonts w:eastAsia="Arial" w:cs="Arial"/>
          <w:sz w:val="20"/>
          <w:szCs w:val="20"/>
        </w:rPr>
      </w:pPr>
      <w:r w:rsidRPr="005A7751">
        <w:rPr>
          <w:rFonts w:eastAsia="Arial" w:cs="Arial"/>
          <w:sz w:val="20"/>
          <w:szCs w:val="20"/>
        </w:rPr>
        <w:t xml:space="preserve"> - Caso as decisões e providências ultrapassem a competência do (s) representante (s), deverá solicitar a seus superiores, em tempo hábil, a adoção das medidas convenientes.</w:t>
      </w:r>
    </w:p>
    <w:p w14:paraId="58D1B729" w14:textId="0A1A873B" w:rsidR="005A7751" w:rsidRPr="005A7751" w:rsidRDefault="005A7751" w:rsidP="005A7751">
      <w:pPr>
        <w:pStyle w:val="PargrafodaLista"/>
        <w:widowControl/>
        <w:numPr>
          <w:ilvl w:val="1"/>
          <w:numId w:val="27"/>
        </w:numPr>
        <w:suppressAutoHyphens/>
        <w:overflowPunct w:val="0"/>
        <w:autoSpaceDE/>
        <w:spacing w:before="120" w:after="120" w:line="360" w:lineRule="auto"/>
        <w:ind w:left="0" w:firstLine="0"/>
        <w:contextualSpacing/>
        <w:jc w:val="both"/>
        <w:textAlignment w:val="baseline"/>
        <w:rPr>
          <w:rFonts w:eastAsia="Arial" w:cs="Arial"/>
          <w:sz w:val="20"/>
          <w:szCs w:val="20"/>
        </w:rPr>
      </w:pPr>
      <w:r w:rsidRPr="005A7751">
        <w:rPr>
          <w:rFonts w:eastAsia="Arial" w:cs="Arial"/>
          <w:sz w:val="20"/>
          <w:szCs w:val="20"/>
        </w:rPr>
        <w:t xml:space="preserve"> - O recebimento de material de valor superior a R$ 80.000,00 (oitenta mil reais) será confiado a uma comissão de, no mínimo, 3 (três) membros, designados pela autoridade competente. </w:t>
      </w:r>
    </w:p>
    <w:p w14:paraId="006C7910" w14:textId="7537333E" w:rsidR="005A7751" w:rsidRPr="005A7751" w:rsidRDefault="005A7751" w:rsidP="005A7751">
      <w:pPr>
        <w:pStyle w:val="PargrafodaLista"/>
        <w:widowControl/>
        <w:numPr>
          <w:ilvl w:val="1"/>
          <w:numId w:val="27"/>
        </w:numPr>
        <w:suppressAutoHyphens/>
        <w:overflowPunct w:val="0"/>
        <w:autoSpaceDE/>
        <w:spacing w:before="120" w:after="120" w:line="360" w:lineRule="auto"/>
        <w:ind w:left="0" w:firstLine="0"/>
        <w:contextualSpacing/>
        <w:jc w:val="both"/>
        <w:textAlignment w:val="baseline"/>
        <w:rPr>
          <w:rFonts w:eastAsia="Arial" w:cs="Arial"/>
          <w:sz w:val="20"/>
          <w:szCs w:val="20"/>
        </w:rPr>
      </w:pPr>
      <w:r w:rsidRPr="005A7751">
        <w:rPr>
          <w:rFonts w:eastAsia="Arial" w:cs="Arial"/>
          <w:sz w:val="20"/>
          <w:szCs w:val="20"/>
        </w:rPr>
        <w:t xml:space="preserve"> - A fiscalização de que trata este item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8.666/93.</w:t>
      </w:r>
    </w:p>
    <w:p w14:paraId="588099A7" w14:textId="31A9E68D" w:rsidR="00002CB7" w:rsidRDefault="00002CB7" w:rsidP="00002CB7">
      <w:pPr>
        <w:pStyle w:val="Nivel01"/>
        <w:tabs>
          <w:tab w:val="clear" w:pos="567"/>
          <w:tab w:val="left" w:pos="993"/>
        </w:tabs>
        <w:ind w:left="360"/>
        <w:rPr>
          <w:rFonts w:ascii="Azo Sans Lt" w:hAnsi="Azo Sans Lt" w:cstheme="minorHAnsi"/>
          <w:sz w:val="22"/>
          <w:szCs w:val="22"/>
        </w:rPr>
      </w:pPr>
    </w:p>
    <w:p w14:paraId="1ECB67B5" w14:textId="2B7C3EC3" w:rsidR="00055A35" w:rsidRDefault="001D32DF" w:rsidP="00055A35">
      <w:pPr>
        <w:pStyle w:val="Nivel01"/>
        <w:numPr>
          <w:ilvl w:val="0"/>
          <w:numId w:val="27"/>
        </w:numPr>
        <w:tabs>
          <w:tab w:val="clear" w:pos="567"/>
          <w:tab w:val="left" w:pos="993"/>
        </w:tabs>
        <w:rPr>
          <w:rFonts w:ascii="Azo Sans Lt" w:hAnsi="Azo Sans Lt" w:cstheme="minorHAnsi"/>
          <w:sz w:val="22"/>
          <w:szCs w:val="22"/>
        </w:rPr>
      </w:pPr>
      <w:r w:rsidRPr="00C81B18">
        <w:rPr>
          <w:rFonts w:ascii="Azo Sans Lt" w:hAnsi="Azo Sans Lt" w:cstheme="minorHAnsi"/>
          <w:sz w:val="22"/>
          <w:szCs w:val="22"/>
        </w:rPr>
        <w:t>CLÁUSULA DÉCIMA – OBRIGAÇÕES DA CONTRATANTE</w:t>
      </w:r>
    </w:p>
    <w:p w14:paraId="565F8F67" w14:textId="23AA3DE3" w:rsidR="00491C47" w:rsidRPr="00002CB7" w:rsidRDefault="00491C47" w:rsidP="00002CB7">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eastAsia="Arial" w:cs="Arial"/>
          <w:b/>
          <w:bCs/>
        </w:rPr>
      </w:pPr>
      <w:r>
        <w:rPr>
          <w:rFonts w:eastAsia="Arial" w:cs="Arial"/>
        </w:rPr>
        <w:t xml:space="preserve">- </w:t>
      </w:r>
      <w:r w:rsidRPr="00491C47">
        <w:rPr>
          <w:rFonts w:eastAsia="Arial" w:cs="Arial"/>
        </w:rPr>
        <w:t>São obrigações da Contratante:</w:t>
      </w:r>
    </w:p>
    <w:p w14:paraId="08D5B8D9" w14:textId="2CD03D59" w:rsidR="00491C47" w:rsidRPr="00491C47" w:rsidRDefault="00491C47" w:rsidP="00002CB7">
      <w:pPr>
        <w:pStyle w:val="PargrafodaLista"/>
        <w:widowControl/>
        <w:numPr>
          <w:ilvl w:val="2"/>
          <w:numId w:val="27"/>
        </w:numPr>
        <w:suppressAutoHyphens/>
        <w:overflowPunct w:val="0"/>
        <w:autoSpaceDE/>
        <w:autoSpaceDN/>
        <w:spacing w:before="120" w:after="120" w:line="360" w:lineRule="auto"/>
        <w:ind w:left="0" w:firstLine="0"/>
        <w:contextualSpacing/>
        <w:jc w:val="both"/>
        <w:textAlignment w:val="baseline"/>
        <w:rPr>
          <w:rFonts w:eastAsia="Arial" w:cs="Arial"/>
          <w:b/>
          <w:bCs/>
        </w:rPr>
      </w:pPr>
      <w:r>
        <w:rPr>
          <w:rFonts w:eastAsia="Arial" w:cs="Arial"/>
        </w:rPr>
        <w:t xml:space="preserve">- </w:t>
      </w:r>
      <w:r w:rsidRPr="00491C47">
        <w:rPr>
          <w:rFonts w:eastAsia="Arial" w:cs="Arial"/>
        </w:rPr>
        <w:t>Exigir o cumprimento de todas as obrigações assumidas pela Contratada, de acordo com as exigências deste Termo de Referência e os termos de sua proposta;</w:t>
      </w:r>
    </w:p>
    <w:p w14:paraId="0A2106A5" w14:textId="7D6316A8" w:rsidR="00491C47" w:rsidRPr="000E0A3E" w:rsidRDefault="00491C47" w:rsidP="00002CB7">
      <w:pPr>
        <w:pStyle w:val="PargrafodaLista"/>
        <w:widowControl/>
        <w:numPr>
          <w:ilvl w:val="2"/>
          <w:numId w:val="27"/>
        </w:numPr>
        <w:suppressAutoHyphens/>
        <w:overflowPunct w:val="0"/>
        <w:autoSpaceDE/>
        <w:autoSpaceDN/>
        <w:spacing w:before="120" w:after="120" w:line="360" w:lineRule="auto"/>
        <w:ind w:left="0" w:firstLine="0"/>
        <w:contextualSpacing/>
        <w:jc w:val="both"/>
        <w:textAlignment w:val="baseline"/>
        <w:rPr>
          <w:rFonts w:eastAsia="Arial" w:cs="Arial"/>
          <w:b/>
          <w:bCs/>
        </w:rPr>
      </w:pPr>
      <w:r>
        <w:rPr>
          <w:rFonts w:eastAsia="Arial" w:cs="Arial"/>
        </w:rPr>
        <w:t xml:space="preserve">- </w:t>
      </w:r>
      <w:r w:rsidRPr="000E0A3E">
        <w:rPr>
          <w:rFonts w:eastAsia="Arial" w:cs="Arial"/>
        </w:rPr>
        <w:t>Receber o material no prazo e condições estabelecidas no Edital e seus anexos;</w:t>
      </w:r>
    </w:p>
    <w:p w14:paraId="3008A90E" w14:textId="6E76F034" w:rsidR="00491C47" w:rsidRPr="000E0A3E" w:rsidRDefault="00491C47" w:rsidP="00002CB7">
      <w:pPr>
        <w:pStyle w:val="PargrafodaLista"/>
        <w:widowControl/>
        <w:numPr>
          <w:ilvl w:val="2"/>
          <w:numId w:val="27"/>
        </w:numPr>
        <w:suppressAutoHyphens/>
        <w:overflowPunct w:val="0"/>
        <w:autoSpaceDE/>
        <w:autoSpaceDN/>
        <w:spacing w:before="120" w:after="120" w:line="360" w:lineRule="auto"/>
        <w:ind w:left="0" w:firstLine="0"/>
        <w:contextualSpacing/>
        <w:jc w:val="both"/>
        <w:textAlignment w:val="baseline"/>
        <w:rPr>
          <w:rFonts w:eastAsia="Arial" w:cs="Arial"/>
          <w:b/>
          <w:bCs/>
        </w:rPr>
      </w:pPr>
      <w:r>
        <w:rPr>
          <w:rFonts w:eastAsia="Arial" w:cs="Arial"/>
        </w:rPr>
        <w:t xml:space="preserve">- </w:t>
      </w:r>
      <w:r w:rsidRPr="000E0A3E">
        <w:rPr>
          <w:rFonts w:eastAsia="Arial" w:cs="Arial"/>
        </w:rPr>
        <w:t>Comunicar à Contratada, por escrito, sobre imperfeições, falhas ou irregularidades verificadas no objeto fornecido, para que seja substituído, reparado ou corrigido no prazo estabelecido;</w:t>
      </w:r>
    </w:p>
    <w:p w14:paraId="574A5201" w14:textId="1C835C3F" w:rsidR="00491C47" w:rsidRPr="000E0A3E" w:rsidRDefault="00491C47" w:rsidP="00002CB7">
      <w:pPr>
        <w:pStyle w:val="PargrafodaLista"/>
        <w:widowControl/>
        <w:numPr>
          <w:ilvl w:val="2"/>
          <w:numId w:val="27"/>
        </w:numPr>
        <w:suppressAutoHyphens/>
        <w:overflowPunct w:val="0"/>
        <w:autoSpaceDE/>
        <w:autoSpaceDN/>
        <w:spacing w:before="120" w:after="120" w:line="360" w:lineRule="auto"/>
        <w:ind w:left="0" w:firstLine="0"/>
        <w:contextualSpacing/>
        <w:jc w:val="both"/>
        <w:textAlignment w:val="baseline"/>
        <w:rPr>
          <w:rFonts w:eastAsia="Arial" w:cs="Arial"/>
          <w:b/>
          <w:bCs/>
        </w:rPr>
      </w:pPr>
      <w:r>
        <w:rPr>
          <w:rFonts w:eastAsia="Arial" w:cs="Arial"/>
        </w:rPr>
        <w:t xml:space="preserve">- </w:t>
      </w:r>
      <w:r w:rsidRPr="000E0A3E">
        <w:rPr>
          <w:rFonts w:eastAsia="Arial" w:cs="Arial"/>
        </w:rPr>
        <w:t xml:space="preserve">Acompanhar e fiscalizar o cumprimento das obrigações da Contratada, através de comissão de servidores a ser especialmente designada por </w:t>
      </w:r>
      <w:r w:rsidRPr="000E0A3E">
        <w:rPr>
          <w:rFonts w:eastAsia="Arial" w:cs="Arial"/>
          <w:b/>
        </w:rPr>
        <w:t>Ordem de Serviço,</w:t>
      </w:r>
      <w:r w:rsidRPr="000E0A3E">
        <w:rPr>
          <w:rFonts w:eastAsia="Arial" w:cs="Arial"/>
        </w:rPr>
        <w:t xml:space="preserve"> nos termos do artigo 67 da Lei Federal nº 8.666/93, devendo, posteriormente, anotar em registro próprio toda e qualquer ocorrência relacionada a presente aquisição, inclusive determinando o que for necessário à regularização das faltas ou defeitos observados.</w:t>
      </w:r>
    </w:p>
    <w:p w14:paraId="5938DAFC" w14:textId="1CB09B56" w:rsidR="00491C47" w:rsidRPr="000E0A3E" w:rsidRDefault="00491C47" w:rsidP="00491C47">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eastAsia="Arial" w:cs="Arial"/>
          <w:b/>
          <w:bCs/>
        </w:rPr>
      </w:pPr>
      <w:r>
        <w:rPr>
          <w:rFonts w:eastAsia="Arial" w:cs="Arial"/>
        </w:rPr>
        <w:t>-</w:t>
      </w:r>
      <w:r w:rsidRPr="000E0A3E">
        <w:rPr>
          <w:rFonts w:eastAsia="Arial" w:cs="Arial"/>
        </w:rPr>
        <w:t xml:space="preserve"> A comissão designada por Ordem de Serviço será composta pelos servidores: </w:t>
      </w:r>
    </w:p>
    <w:p w14:paraId="7535E197" w14:textId="77777777" w:rsidR="00491C47" w:rsidRPr="000E0A3E" w:rsidRDefault="00491C47" w:rsidP="00491C47">
      <w:pPr>
        <w:pStyle w:val="PargrafodaLista"/>
        <w:widowControl/>
        <w:numPr>
          <w:ilvl w:val="0"/>
          <w:numId w:val="32"/>
        </w:numPr>
        <w:suppressAutoHyphens/>
        <w:overflowPunct w:val="0"/>
        <w:autoSpaceDE/>
        <w:autoSpaceDN/>
        <w:spacing w:before="120" w:after="120" w:line="360" w:lineRule="auto"/>
        <w:ind w:left="0" w:firstLine="0"/>
        <w:contextualSpacing/>
        <w:jc w:val="both"/>
        <w:textAlignment w:val="baseline"/>
        <w:rPr>
          <w:rFonts w:eastAsia="Arial" w:cs="Arial"/>
          <w:bCs/>
        </w:rPr>
      </w:pPr>
      <w:r w:rsidRPr="000E0A3E">
        <w:rPr>
          <w:rFonts w:eastAsia="Arial" w:cs="Arial"/>
          <w:bCs/>
        </w:rPr>
        <w:t>Sumaya Temperini de Moraes, matrícula 207.727 – Gestora</w:t>
      </w:r>
    </w:p>
    <w:p w14:paraId="2F1C5B36" w14:textId="77777777" w:rsidR="00491C47" w:rsidRPr="000E0A3E" w:rsidRDefault="00491C47" w:rsidP="00491C47">
      <w:pPr>
        <w:pStyle w:val="PargrafodaLista"/>
        <w:widowControl/>
        <w:numPr>
          <w:ilvl w:val="0"/>
          <w:numId w:val="32"/>
        </w:numPr>
        <w:suppressAutoHyphens/>
        <w:overflowPunct w:val="0"/>
        <w:autoSpaceDE/>
        <w:autoSpaceDN/>
        <w:spacing w:before="120" w:after="120" w:line="360" w:lineRule="auto"/>
        <w:ind w:left="0" w:firstLine="0"/>
        <w:contextualSpacing/>
        <w:jc w:val="both"/>
        <w:textAlignment w:val="baseline"/>
        <w:rPr>
          <w:rFonts w:eastAsia="Arial" w:cs="Arial"/>
          <w:bCs/>
        </w:rPr>
      </w:pPr>
      <w:r w:rsidRPr="000E0A3E">
        <w:rPr>
          <w:rFonts w:eastAsia="Arial" w:cs="Arial"/>
          <w:bCs/>
        </w:rPr>
        <w:t>Clayton Munier Coelho, matrícula 100.715 - Gestor Substituto</w:t>
      </w:r>
    </w:p>
    <w:p w14:paraId="6DE3FC1C" w14:textId="77777777" w:rsidR="00491C47" w:rsidRPr="000E0A3E" w:rsidRDefault="00491C47" w:rsidP="00491C47">
      <w:pPr>
        <w:pStyle w:val="PargrafodaLista"/>
        <w:widowControl/>
        <w:numPr>
          <w:ilvl w:val="0"/>
          <w:numId w:val="32"/>
        </w:numPr>
        <w:suppressAutoHyphens/>
        <w:overflowPunct w:val="0"/>
        <w:autoSpaceDE/>
        <w:autoSpaceDN/>
        <w:spacing w:before="120" w:after="120" w:line="360" w:lineRule="auto"/>
        <w:ind w:left="0" w:firstLine="0"/>
        <w:contextualSpacing/>
        <w:jc w:val="both"/>
        <w:textAlignment w:val="baseline"/>
        <w:rPr>
          <w:rFonts w:eastAsia="Arial" w:cs="Arial"/>
          <w:bCs/>
        </w:rPr>
      </w:pPr>
      <w:r w:rsidRPr="000E0A3E">
        <w:rPr>
          <w:rFonts w:eastAsia="Arial" w:cs="Arial"/>
          <w:bCs/>
        </w:rPr>
        <w:t>Jeferson Pires Aragão, matrícula 62.039 – Fiscal</w:t>
      </w:r>
    </w:p>
    <w:p w14:paraId="5E4BA1AD" w14:textId="77777777" w:rsidR="00491C47" w:rsidRPr="000E0A3E" w:rsidRDefault="00491C47" w:rsidP="00491C47">
      <w:pPr>
        <w:pStyle w:val="PargrafodaLista"/>
        <w:widowControl/>
        <w:numPr>
          <w:ilvl w:val="0"/>
          <w:numId w:val="32"/>
        </w:numPr>
        <w:suppressAutoHyphens/>
        <w:overflowPunct w:val="0"/>
        <w:autoSpaceDE/>
        <w:autoSpaceDN/>
        <w:spacing w:before="120" w:after="120" w:line="360" w:lineRule="auto"/>
        <w:ind w:left="0" w:firstLine="0"/>
        <w:contextualSpacing/>
        <w:jc w:val="both"/>
        <w:textAlignment w:val="baseline"/>
        <w:rPr>
          <w:rFonts w:eastAsia="Arial" w:cs="Arial"/>
          <w:bCs/>
        </w:rPr>
      </w:pPr>
      <w:r w:rsidRPr="000E0A3E">
        <w:rPr>
          <w:rFonts w:eastAsia="Arial" w:cs="Arial"/>
          <w:bCs/>
        </w:rPr>
        <w:t xml:space="preserve">Júlio Cesar Cipriano Estefan, matrícula </w:t>
      </w:r>
      <w:r w:rsidRPr="000E0A3E">
        <w:rPr>
          <w:rFonts w:cs="Arial"/>
        </w:rPr>
        <w:t xml:space="preserve">62.355 </w:t>
      </w:r>
      <w:r w:rsidRPr="000E0A3E">
        <w:rPr>
          <w:rFonts w:eastAsia="Arial" w:cs="Arial"/>
          <w:bCs/>
        </w:rPr>
        <w:t>- Fiscal Substituto</w:t>
      </w:r>
    </w:p>
    <w:p w14:paraId="16864C15" w14:textId="4E40B079" w:rsidR="00491C47" w:rsidRPr="000E0A3E" w:rsidRDefault="00491C47" w:rsidP="00491C47">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eastAsia="Arial" w:cs="Arial"/>
          <w:b/>
          <w:bCs/>
        </w:rPr>
      </w:pPr>
      <w:r>
        <w:rPr>
          <w:rFonts w:eastAsia="Arial" w:cs="Arial"/>
        </w:rPr>
        <w:t xml:space="preserve">- </w:t>
      </w:r>
      <w:r w:rsidRPr="000E0A3E">
        <w:rPr>
          <w:rFonts w:eastAsia="Arial" w:cs="Arial"/>
        </w:rPr>
        <w:t>Caso as decisões e providências ultrapassem a competência dos representantes, deverá solicitar a seus superiores, em tempo hábil, a adoção das medidas convenientes.</w:t>
      </w:r>
    </w:p>
    <w:p w14:paraId="39217A20" w14:textId="1040B01B" w:rsidR="00491C47" w:rsidRPr="000E0A3E" w:rsidRDefault="00491C47" w:rsidP="00491C47">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eastAsia="Arial" w:cs="Arial"/>
          <w:b/>
          <w:bCs/>
        </w:rPr>
      </w:pPr>
      <w:r>
        <w:rPr>
          <w:rFonts w:eastAsia="Arial" w:cs="Arial"/>
        </w:rPr>
        <w:t xml:space="preserve">- </w:t>
      </w:r>
      <w:r w:rsidRPr="000E0A3E">
        <w:rPr>
          <w:rFonts w:eastAsia="Arial" w:cs="Arial"/>
        </w:rPr>
        <w:t xml:space="preserve">Efetuar o pagamento à Contratada no valor correspondente ao fornecimento do objeto, no prazo e forma estabelecidos no Edital e seus anexos, em conformidade com o </w:t>
      </w:r>
      <w:r w:rsidRPr="000E0A3E">
        <w:rPr>
          <w:rFonts w:eastAsia="Arial" w:cs="Arial"/>
          <w:b/>
          <w:bCs/>
          <w:color w:val="000000"/>
        </w:rPr>
        <w:t>Decreto Municipal nº 258 de 27 de setembro de 2018</w:t>
      </w:r>
      <w:r w:rsidRPr="000E0A3E">
        <w:rPr>
          <w:rFonts w:eastAsia="Arial" w:cs="Arial"/>
          <w:b/>
        </w:rPr>
        <w:t xml:space="preserve"> e </w:t>
      </w:r>
      <w:r w:rsidRPr="000E0A3E">
        <w:rPr>
          <w:rFonts w:eastAsia="Arial" w:cs="Arial"/>
          <w:b/>
          <w:bCs/>
          <w:color w:val="000000"/>
        </w:rPr>
        <w:t>Decreto nº 313/2019.</w:t>
      </w:r>
    </w:p>
    <w:p w14:paraId="5456F5D1" w14:textId="418EF1B3" w:rsidR="00491C47" w:rsidRPr="000E0A3E" w:rsidRDefault="00491C47" w:rsidP="00491C47">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eastAsia="Arial" w:cs="Arial"/>
          <w:b/>
          <w:bCs/>
        </w:rPr>
      </w:pPr>
      <w:r>
        <w:rPr>
          <w:rFonts w:eastAsia="Arial" w:cs="Arial"/>
        </w:rPr>
        <w:t xml:space="preserve">- </w:t>
      </w:r>
      <w:r w:rsidRPr="000E0A3E">
        <w:rPr>
          <w:rFonts w:eastAsia="Arial" w:cs="Arial"/>
        </w:rPr>
        <w:t>A 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p>
    <w:p w14:paraId="2A1D125B" w14:textId="2B6F56D4" w:rsidR="00491C47" w:rsidRDefault="00491C47" w:rsidP="00491C47">
      <w:pPr>
        <w:pStyle w:val="Nivel01"/>
        <w:tabs>
          <w:tab w:val="clear" w:pos="567"/>
          <w:tab w:val="left" w:pos="993"/>
        </w:tabs>
        <w:rPr>
          <w:rFonts w:ascii="Azo Sans Lt" w:hAnsi="Azo Sans Lt" w:cstheme="minorHAnsi"/>
          <w:sz w:val="22"/>
          <w:szCs w:val="22"/>
        </w:rPr>
      </w:pPr>
    </w:p>
    <w:p w14:paraId="3C766FDF" w14:textId="79CAA2C4" w:rsidR="00491C47" w:rsidRPr="000E0A3E" w:rsidRDefault="00411F1F" w:rsidP="003F11D0">
      <w:pPr>
        <w:pStyle w:val="PargrafodaLista"/>
        <w:widowControl/>
        <w:numPr>
          <w:ilvl w:val="0"/>
          <w:numId w:val="27"/>
        </w:numPr>
        <w:suppressAutoHyphens/>
        <w:overflowPunct w:val="0"/>
        <w:autoSpaceDE/>
        <w:autoSpaceDN/>
        <w:spacing w:before="120" w:after="120" w:line="360" w:lineRule="auto"/>
        <w:ind w:left="0" w:firstLine="0"/>
        <w:contextualSpacing/>
        <w:jc w:val="both"/>
        <w:textAlignment w:val="baseline"/>
        <w:rPr>
          <w:rFonts w:eastAsia="Arial" w:cs="Arial"/>
          <w:b/>
          <w:bCs/>
        </w:rPr>
      </w:pPr>
      <w:r>
        <w:rPr>
          <w:rFonts w:eastAsia="Arial" w:cs="Arial"/>
          <w:b/>
          <w:bCs/>
        </w:rPr>
        <w:t>–</w:t>
      </w:r>
      <w:r w:rsidR="00491C47">
        <w:rPr>
          <w:rFonts w:eastAsia="Arial" w:cs="Arial"/>
          <w:b/>
          <w:bCs/>
        </w:rPr>
        <w:t xml:space="preserve"> </w:t>
      </w:r>
      <w:r>
        <w:rPr>
          <w:rFonts w:eastAsia="Arial" w:cs="Arial"/>
          <w:b/>
          <w:bCs/>
        </w:rPr>
        <w:t xml:space="preserve">CLÁUSULA DÉCIMA PRIMEIRA - </w:t>
      </w:r>
      <w:r w:rsidR="00491C47" w:rsidRPr="000E0A3E">
        <w:rPr>
          <w:rFonts w:eastAsia="Arial" w:cs="Arial"/>
          <w:b/>
          <w:bCs/>
        </w:rPr>
        <w:t>OBRIGAÇÕES DA CONTRATADA</w:t>
      </w:r>
    </w:p>
    <w:p w14:paraId="133AF56A" w14:textId="141DB5ED" w:rsidR="00491C47" w:rsidRPr="000E0A3E" w:rsidRDefault="00491C47" w:rsidP="003F11D0">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eastAsia="Arial" w:cs="Arial"/>
        </w:rPr>
      </w:pPr>
      <w:r>
        <w:rPr>
          <w:rFonts w:eastAsia="Arial" w:cs="Arial"/>
        </w:rPr>
        <w:t xml:space="preserve">- </w:t>
      </w:r>
      <w:r w:rsidRPr="000E0A3E">
        <w:rPr>
          <w:rFonts w:eastAsia="Arial" w:cs="Arial"/>
        </w:rPr>
        <w:t>A Contratada deve cumprir todas as obrigações constantes no Edital, seus anexos e sua proposta, assumindo como exclusivamente seus os riscos e as despesas decorrentes da boa e perfeita execução do objeto e, ainda:</w:t>
      </w:r>
    </w:p>
    <w:p w14:paraId="57E594F6" w14:textId="18BF329A" w:rsidR="00491C47" w:rsidRPr="000E0A3E" w:rsidRDefault="00491C47" w:rsidP="00002CB7">
      <w:pPr>
        <w:pStyle w:val="PargrafodaLista"/>
        <w:widowControl/>
        <w:numPr>
          <w:ilvl w:val="2"/>
          <w:numId w:val="27"/>
        </w:numPr>
        <w:suppressAutoHyphens/>
        <w:overflowPunct w:val="0"/>
        <w:autoSpaceDE/>
        <w:autoSpaceDN/>
        <w:spacing w:before="120" w:after="120" w:line="360" w:lineRule="auto"/>
        <w:ind w:left="0" w:firstLine="0"/>
        <w:contextualSpacing/>
        <w:jc w:val="both"/>
        <w:textAlignment w:val="baseline"/>
        <w:rPr>
          <w:rFonts w:eastAsia="Arial" w:cs="Arial"/>
        </w:rPr>
      </w:pPr>
      <w:r>
        <w:rPr>
          <w:rFonts w:eastAsia="Arial" w:cs="Arial"/>
        </w:rPr>
        <w:t xml:space="preserve">- </w:t>
      </w:r>
      <w:r w:rsidRPr="000E0A3E">
        <w:rPr>
          <w:rFonts w:eastAsia="Arial" w:cs="Arial"/>
        </w:rPr>
        <w:t xml:space="preserve">Efetuar a entrega do objeto em perfeitas condições, conforme especificações, prazo e local constantes no Edital e seus anexos, acompanhado da respectiva </w:t>
      </w:r>
      <w:r w:rsidRPr="000E0A3E">
        <w:rPr>
          <w:rFonts w:eastAsia="Arial" w:cs="Arial"/>
          <w:b/>
          <w:u w:val="single"/>
        </w:rPr>
        <w:t>NOTA FISCAL ELETRÔNICA completa</w:t>
      </w:r>
      <w:r w:rsidRPr="000E0A3E">
        <w:rPr>
          <w:rFonts w:eastAsia="Arial" w:cs="Arial"/>
          <w:b/>
        </w:rPr>
        <w:t>,</w:t>
      </w:r>
      <w:r w:rsidRPr="000E0A3E">
        <w:rPr>
          <w:rFonts w:eastAsia="Arial" w:cs="Arial"/>
        </w:rPr>
        <w:t xml:space="preserve"> na qual constará a descrição material, </w:t>
      </w:r>
      <w:r w:rsidRPr="000E0A3E">
        <w:rPr>
          <w:rFonts w:eastAsia="Arial" w:cs="Arial"/>
          <w:iCs/>
        </w:rPr>
        <w:t>acompanhada das certidões de regularidade fiscal</w:t>
      </w:r>
      <w:r w:rsidRPr="000E0A3E">
        <w:rPr>
          <w:rFonts w:eastAsia="Arial" w:cs="Arial"/>
          <w:i/>
          <w:iCs/>
        </w:rPr>
        <w:t>;</w:t>
      </w:r>
    </w:p>
    <w:p w14:paraId="1D9076B7" w14:textId="34EA5E99" w:rsidR="00491C47" w:rsidRPr="0013052E" w:rsidRDefault="0013052E" w:rsidP="0013052E">
      <w:pPr>
        <w:widowControl/>
        <w:suppressAutoHyphens/>
        <w:overflowPunct w:val="0"/>
        <w:autoSpaceDE/>
        <w:autoSpaceDN/>
        <w:spacing w:before="120" w:after="120" w:line="360" w:lineRule="auto"/>
        <w:contextualSpacing/>
        <w:jc w:val="both"/>
        <w:textAlignment w:val="baseline"/>
        <w:rPr>
          <w:rFonts w:eastAsia="Arial" w:cs="Arial"/>
        </w:rPr>
      </w:pPr>
      <w:r>
        <w:rPr>
          <w:rFonts w:eastAsia="Arial" w:cs="Arial"/>
        </w:rPr>
        <w:t>11.1.2</w:t>
      </w:r>
      <w:r w:rsidR="00491C47" w:rsidRPr="0013052E">
        <w:rPr>
          <w:rFonts w:eastAsia="Arial" w:cs="Arial"/>
        </w:rPr>
        <w:t>- Atender, prontamente, a quaisquer exigências da Contratante inerentes ao objeto da presente aquisição;</w:t>
      </w:r>
    </w:p>
    <w:p w14:paraId="4A26F9AF" w14:textId="354F91C9" w:rsidR="00491C47" w:rsidRPr="0013052E" w:rsidRDefault="0013052E" w:rsidP="0013052E">
      <w:pPr>
        <w:widowControl/>
        <w:suppressAutoHyphens/>
        <w:overflowPunct w:val="0"/>
        <w:autoSpaceDE/>
        <w:autoSpaceDN/>
        <w:spacing w:before="120" w:after="120" w:line="360" w:lineRule="auto"/>
        <w:contextualSpacing/>
        <w:jc w:val="both"/>
        <w:textAlignment w:val="baseline"/>
        <w:rPr>
          <w:rFonts w:eastAsia="Arial" w:cs="Arial"/>
        </w:rPr>
      </w:pPr>
      <w:r>
        <w:rPr>
          <w:rFonts w:eastAsia="Arial" w:cs="Arial"/>
        </w:rPr>
        <w:t>11.1.3</w:t>
      </w:r>
      <w:r w:rsidR="00491C47" w:rsidRPr="0013052E">
        <w:rPr>
          <w:rFonts w:eastAsia="Arial" w:cs="Arial"/>
        </w:rPr>
        <w:t>- Responsabilizar-se pelos vícios e danos decorrentes do objeto, de acordo com o Código de Defesa do Consumidor (Lei nº 8.078, de 1990);</w:t>
      </w:r>
    </w:p>
    <w:p w14:paraId="5445990C" w14:textId="6898054C" w:rsidR="00491C47" w:rsidRPr="0013052E" w:rsidRDefault="0013052E" w:rsidP="0013052E">
      <w:pPr>
        <w:widowControl/>
        <w:suppressAutoHyphens/>
        <w:overflowPunct w:val="0"/>
        <w:autoSpaceDE/>
        <w:autoSpaceDN/>
        <w:spacing w:before="120" w:after="120" w:line="360" w:lineRule="auto"/>
        <w:contextualSpacing/>
        <w:jc w:val="both"/>
        <w:textAlignment w:val="baseline"/>
        <w:rPr>
          <w:rFonts w:eastAsia="Arial" w:cs="Arial"/>
        </w:rPr>
      </w:pPr>
      <w:r>
        <w:rPr>
          <w:rFonts w:eastAsia="Arial" w:cs="Arial"/>
        </w:rPr>
        <w:t>11.1.4</w:t>
      </w:r>
      <w:r w:rsidR="00491C47" w:rsidRPr="0013052E">
        <w:rPr>
          <w:rFonts w:eastAsia="Arial" w:cs="Arial"/>
        </w:rPr>
        <w:t>- Responsabilizar-se pelas despesas dos tributos, encargos trabalhistas, previdenciários, fiscais, comerciais, taxas, fretes, seguros, deslocamentos de pessoal, prestação de garantia e quaisquer outras que incidam ou venham incidir na execução do contrato;</w:t>
      </w:r>
    </w:p>
    <w:p w14:paraId="0D0D3F79" w14:textId="73AA02CA" w:rsidR="00491C47" w:rsidRPr="000E0A3E" w:rsidRDefault="0013052E" w:rsidP="0013052E">
      <w:pPr>
        <w:pStyle w:val="PargrafodaLista"/>
        <w:widowControl/>
        <w:suppressAutoHyphens/>
        <w:overflowPunct w:val="0"/>
        <w:autoSpaceDE/>
        <w:autoSpaceDN/>
        <w:spacing w:before="120" w:after="120" w:line="360" w:lineRule="auto"/>
        <w:ind w:left="0"/>
        <w:contextualSpacing/>
        <w:jc w:val="both"/>
        <w:textAlignment w:val="baseline"/>
        <w:rPr>
          <w:rFonts w:eastAsia="Arial" w:cs="Arial"/>
        </w:rPr>
      </w:pPr>
      <w:r>
        <w:rPr>
          <w:rFonts w:eastAsia="Arial" w:cs="Arial"/>
        </w:rPr>
        <w:t>11.1.5</w:t>
      </w:r>
      <w:r w:rsidR="00491C47">
        <w:rPr>
          <w:rFonts w:eastAsia="Arial" w:cs="Arial"/>
        </w:rPr>
        <w:t xml:space="preserve">- </w:t>
      </w:r>
      <w:r w:rsidR="00491C47" w:rsidRPr="000E0A3E">
        <w:rPr>
          <w:rFonts w:eastAsia="Arial" w:cs="Arial"/>
        </w:rPr>
        <w:t>Substituir, reparar ou corrigir, às suas expensas, no prazo fixado neste Termo de Referência, o objeto com avarias ou defeitos;</w:t>
      </w:r>
    </w:p>
    <w:p w14:paraId="5048BDD4" w14:textId="2CAE0A8A" w:rsidR="00491C47" w:rsidRPr="000E0A3E" w:rsidRDefault="0013052E" w:rsidP="0013052E">
      <w:pPr>
        <w:pStyle w:val="PargrafodaLista"/>
        <w:widowControl/>
        <w:suppressAutoHyphens/>
        <w:overflowPunct w:val="0"/>
        <w:autoSpaceDE/>
        <w:autoSpaceDN/>
        <w:spacing w:before="120" w:after="120" w:line="360" w:lineRule="auto"/>
        <w:ind w:left="0"/>
        <w:contextualSpacing/>
        <w:jc w:val="both"/>
        <w:textAlignment w:val="baseline"/>
        <w:rPr>
          <w:rFonts w:eastAsia="Arial" w:cs="Arial"/>
        </w:rPr>
      </w:pPr>
      <w:r>
        <w:rPr>
          <w:rFonts w:eastAsia="Arial" w:cs="Arial"/>
        </w:rPr>
        <w:t>11.1.6</w:t>
      </w:r>
      <w:r w:rsidR="00491C47">
        <w:rPr>
          <w:rFonts w:eastAsia="Arial" w:cs="Arial"/>
        </w:rPr>
        <w:t xml:space="preserve"> -</w:t>
      </w:r>
      <w:r w:rsidR="00491C47" w:rsidRPr="000E0A3E">
        <w:rPr>
          <w:rFonts w:eastAsia="Arial" w:cs="Arial"/>
        </w:rPr>
        <w:t>Comunicar à Contratante, no prazo máximo de 24 (vinte e quatro) horas que antecede a data da entrega, os motivos que impossibilitem o cumprimento do prazo previsto, com a devida comprovação;</w:t>
      </w:r>
    </w:p>
    <w:p w14:paraId="11A742B0" w14:textId="53BD26FC" w:rsidR="00491C47" w:rsidRPr="000E0A3E" w:rsidRDefault="0013052E" w:rsidP="0013052E">
      <w:pPr>
        <w:pStyle w:val="PargrafodaLista"/>
        <w:widowControl/>
        <w:suppressAutoHyphens/>
        <w:overflowPunct w:val="0"/>
        <w:autoSpaceDE/>
        <w:autoSpaceDN/>
        <w:spacing w:before="120" w:after="120" w:line="360" w:lineRule="auto"/>
        <w:ind w:left="0"/>
        <w:contextualSpacing/>
        <w:jc w:val="both"/>
        <w:textAlignment w:val="baseline"/>
        <w:rPr>
          <w:rFonts w:eastAsia="Arial" w:cs="Arial"/>
        </w:rPr>
      </w:pPr>
      <w:r>
        <w:rPr>
          <w:rFonts w:cs="Arial"/>
        </w:rPr>
        <w:t>11.1.7</w:t>
      </w:r>
      <w:r w:rsidR="00491C47">
        <w:rPr>
          <w:rFonts w:cs="Arial"/>
        </w:rPr>
        <w:t xml:space="preserve">- </w:t>
      </w:r>
      <w:r w:rsidR="00491C47" w:rsidRPr="000E0A3E">
        <w:rPr>
          <w:rFonts w:cs="Arial"/>
        </w:rPr>
        <w:t>Indicar um endereço eletrônico (e-mail) para o qual serão dirigidas todas as comunicações formais a serem realizadas pela Municipalidade, seja qual for a sua natureza, citando-se, a título exemplificativo, notificação para assinatura do termo de contrato, notificação para apresentar defesa administrativa quanto a eventual imputação de descumprimento, total ou parcial, do contrato administrativo firmado, etc. Será da exclusiva responsabilidade da empresa a manutenção em funcionamento do endereço eletrônico (e-mail) indicado, assim como a sua regular e rotineira consulta. Será facultado à empresa requerer a substituição do endereço eletrônico informado, o que deverá ser feito por meio de solicitação formal, a ser apresentada no bojo do processo administrativo licitatório.</w:t>
      </w:r>
    </w:p>
    <w:p w14:paraId="2DD8DFD1" w14:textId="77777777" w:rsidR="003F11D0" w:rsidRDefault="003F11D0" w:rsidP="003F11D0">
      <w:pPr>
        <w:pStyle w:val="PargrafodaLista"/>
        <w:widowControl/>
        <w:suppressAutoHyphens/>
        <w:overflowPunct w:val="0"/>
        <w:autoSpaceDE/>
        <w:autoSpaceDN/>
        <w:spacing w:before="120" w:after="120" w:line="360" w:lineRule="auto"/>
        <w:ind w:left="0"/>
        <w:contextualSpacing/>
        <w:jc w:val="both"/>
        <w:textAlignment w:val="baseline"/>
        <w:rPr>
          <w:rFonts w:eastAsia="Arial" w:cs="Arial"/>
        </w:rPr>
      </w:pPr>
    </w:p>
    <w:p w14:paraId="592BF519" w14:textId="64E03038" w:rsidR="00411F1F" w:rsidRDefault="00411F1F" w:rsidP="00411F1F">
      <w:pPr>
        <w:pStyle w:val="PargrafodaLista"/>
        <w:widowControl/>
        <w:suppressAutoHyphens/>
        <w:overflowPunct w:val="0"/>
        <w:autoSpaceDE/>
        <w:autoSpaceDN/>
        <w:spacing w:before="120" w:after="120" w:line="360" w:lineRule="auto"/>
        <w:ind w:left="0"/>
        <w:contextualSpacing/>
        <w:jc w:val="both"/>
        <w:textAlignment w:val="baseline"/>
        <w:rPr>
          <w:rFonts w:eastAsia="Arial" w:cs="Arial"/>
        </w:rPr>
      </w:pPr>
    </w:p>
    <w:p w14:paraId="6D11E696" w14:textId="77777777" w:rsidR="00411F1F" w:rsidRPr="00411F1F" w:rsidRDefault="00411F1F" w:rsidP="00411F1F">
      <w:pPr>
        <w:pStyle w:val="PargrafodaLista"/>
        <w:rPr>
          <w:rFonts w:eastAsia="Arial" w:cs="Arial"/>
        </w:rPr>
      </w:pPr>
    </w:p>
    <w:p w14:paraId="58B61727" w14:textId="438E454E" w:rsidR="00491C47" w:rsidRPr="000E0A3E" w:rsidRDefault="0013052E" w:rsidP="0013052E">
      <w:pPr>
        <w:pStyle w:val="PargrafodaLista"/>
        <w:widowControl/>
        <w:suppressAutoHyphens/>
        <w:overflowPunct w:val="0"/>
        <w:autoSpaceDE/>
        <w:autoSpaceDN/>
        <w:spacing w:before="120" w:after="120" w:line="360" w:lineRule="auto"/>
        <w:ind w:left="0"/>
        <w:contextualSpacing/>
        <w:jc w:val="both"/>
        <w:textAlignment w:val="baseline"/>
        <w:rPr>
          <w:rFonts w:eastAsia="Arial" w:cs="Arial"/>
        </w:rPr>
      </w:pPr>
      <w:r>
        <w:rPr>
          <w:rFonts w:eastAsia="Arial" w:cs="Arial"/>
        </w:rPr>
        <w:t>11.1.8</w:t>
      </w:r>
      <w:r w:rsidR="00411F1F">
        <w:rPr>
          <w:rFonts w:eastAsia="Arial" w:cs="Arial"/>
        </w:rPr>
        <w:t xml:space="preserve">- </w:t>
      </w:r>
      <w:r w:rsidR="00491C47" w:rsidRPr="000E0A3E">
        <w:rPr>
          <w:rFonts w:eastAsia="Arial" w:cs="Arial"/>
        </w:rPr>
        <w:t>Manter, durante toda a execução do contrato, em compatibilidade com as obrigações assumidas, todas as condições de habilitação e qualificação exigidas na licitação;</w:t>
      </w:r>
    </w:p>
    <w:p w14:paraId="5CA31C5E" w14:textId="75FFDDAB" w:rsidR="00491C47" w:rsidRPr="000E0A3E" w:rsidRDefault="0013052E" w:rsidP="0013052E">
      <w:pPr>
        <w:pStyle w:val="PargrafodaLista"/>
        <w:widowControl/>
        <w:suppressAutoHyphens/>
        <w:overflowPunct w:val="0"/>
        <w:autoSpaceDE/>
        <w:autoSpaceDN/>
        <w:spacing w:before="120" w:after="120" w:line="360" w:lineRule="auto"/>
        <w:ind w:left="0"/>
        <w:contextualSpacing/>
        <w:jc w:val="both"/>
        <w:textAlignment w:val="baseline"/>
        <w:rPr>
          <w:rFonts w:eastAsia="Arial" w:cs="Arial"/>
        </w:rPr>
      </w:pPr>
      <w:r>
        <w:rPr>
          <w:rFonts w:eastAsia="Arial" w:cs="Arial"/>
        </w:rPr>
        <w:t>11.1.9</w:t>
      </w:r>
      <w:r w:rsidR="00491C47">
        <w:rPr>
          <w:rFonts w:eastAsia="Arial" w:cs="Arial"/>
        </w:rPr>
        <w:t xml:space="preserve">- </w:t>
      </w:r>
      <w:r w:rsidR="00491C47" w:rsidRPr="000E0A3E">
        <w:rPr>
          <w:rFonts w:eastAsia="Arial" w:cs="Arial"/>
        </w:rPr>
        <w:t xml:space="preserve">Indicar preposto para representá-la durante a execução do contrato; </w:t>
      </w:r>
    </w:p>
    <w:p w14:paraId="742EA88C" w14:textId="1C9CA08A" w:rsidR="00A229E2" w:rsidRPr="00A229E2" w:rsidRDefault="005F5E8D" w:rsidP="0013052E">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 xml:space="preserve">CLÁUSULA DÉCIMA </w:t>
      </w:r>
      <w:r w:rsidR="00411F1F">
        <w:rPr>
          <w:rFonts w:ascii="Azo Sans Lt" w:hAnsi="Azo Sans Lt" w:cstheme="minorHAnsi"/>
          <w:sz w:val="22"/>
          <w:szCs w:val="22"/>
        </w:rPr>
        <w:t>SEGUNDA</w:t>
      </w:r>
      <w:r w:rsidR="001D32DF" w:rsidRPr="00403108">
        <w:rPr>
          <w:rFonts w:ascii="Azo Sans Lt" w:hAnsi="Azo Sans Lt" w:cstheme="minorHAnsi"/>
          <w:sz w:val="22"/>
          <w:szCs w:val="22"/>
        </w:rPr>
        <w:t xml:space="preserve"> – SANÇÕES ADMINISTRATIVAS</w:t>
      </w:r>
    </w:p>
    <w:p w14:paraId="41EFEE6B" w14:textId="4A669B42" w:rsidR="003F11D0" w:rsidRPr="000E0A3E" w:rsidRDefault="003F11D0" w:rsidP="0013052E">
      <w:pPr>
        <w:pStyle w:val="PargrafodaLista"/>
        <w:widowControl/>
        <w:numPr>
          <w:ilvl w:val="1"/>
          <w:numId w:val="27"/>
        </w:numPr>
        <w:suppressAutoHyphens/>
        <w:overflowPunct w:val="0"/>
        <w:autoSpaceDE/>
        <w:spacing w:before="120" w:after="120" w:line="360" w:lineRule="auto"/>
        <w:ind w:left="0" w:firstLine="0"/>
        <w:contextualSpacing/>
        <w:jc w:val="both"/>
        <w:textAlignment w:val="baseline"/>
        <w:rPr>
          <w:rFonts w:eastAsia="Arial" w:cs="Arial"/>
        </w:rPr>
      </w:pPr>
      <w:r>
        <w:rPr>
          <w:rFonts w:eastAsia="Arial" w:cs="Arial"/>
        </w:rPr>
        <w:t xml:space="preserve">- </w:t>
      </w:r>
      <w:r w:rsidRPr="000E0A3E">
        <w:rPr>
          <w:rFonts w:eastAsia="Arial" w:cs="Arial"/>
        </w:rPr>
        <w:t>Comete infração administrativa nos termos da Lei nº 8.666/93 e da Lei nº 10.520/2002, a Contratada que:</w:t>
      </w:r>
    </w:p>
    <w:p w14:paraId="2C9A6872" w14:textId="48CE19A5" w:rsidR="003F11D0" w:rsidRPr="003F11D0" w:rsidRDefault="003F11D0" w:rsidP="0013052E">
      <w:pPr>
        <w:pStyle w:val="PargrafodaLista"/>
        <w:widowControl/>
        <w:numPr>
          <w:ilvl w:val="2"/>
          <w:numId w:val="27"/>
        </w:numPr>
        <w:suppressAutoHyphens/>
        <w:overflowPunct w:val="0"/>
        <w:autoSpaceDE/>
        <w:spacing w:before="120" w:after="120" w:line="360" w:lineRule="auto"/>
        <w:ind w:left="0" w:firstLine="0"/>
        <w:contextualSpacing/>
        <w:jc w:val="both"/>
        <w:textAlignment w:val="baseline"/>
        <w:rPr>
          <w:rFonts w:eastAsia="Arial" w:cs="Arial"/>
        </w:rPr>
      </w:pPr>
      <w:r>
        <w:rPr>
          <w:rFonts w:eastAsia="Arial" w:cs="Arial"/>
        </w:rPr>
        <w:t xml:space="preserve">- </w:t>
      </w:r>
      <w:r w:rsidRPr="003F11D0">
        <w:rPr>
          <w:rFonts w:eastAsia="Arial" w:cs="Arial"/>
        </w:rPr>
        <w:t>Inexecutar, total ou parcialmente, qualquer das obrigações assumidas em decorrência da contratação;</w:t>
      </w:r>
    </w:p>
    <w:p w14:paraId="3AA5B4A2" w14:textId="391097CE" w:rsidR="003F11D0" w:rsidRPr="003F11D0" w:rsidRDefault="003F11D0" w:rsidP="0013052E">
      <w:pPr>
        <w:pStyle w:val="PargrafodaLista"/>
        <w:widowControl/>
        <w:numPr>
          <w:ilvl w:val="2"/>
          <w:numId w:val="27"/>
        </w:numPr>
        <w:suppressAutoHyphens/>
        <w:overflowPunct w:val="0"/>
        <w:autoSpaceDE/>
        <w:spacing w:before="120" w:after="120" w:line="360" w:lineRule="auto"/>
        <w:ind w:left="0" w:firstLine="0"/>
        <w:contextualSpacing/>
        <w:jc w:val="both"/>
        <w:textAlignment w:val="baseline"/>
        <w:rPr>
          <w:rFonts w:eastAsia="Arial" w:cs="Arial"/>
        </w:rPr>
      </w:pPr>
      <w:r>
        <w:rPr>
          <w:rFonts w:eastAsia="Arial" w:cs="Arial"/>
        </w:rPr>
        <w:t xml:space="preserve">- </w:t>
      </w:r>
      <w:r w:rsidRPr="003F11D0">
        <w:rPr>
          <w:rFonts w:eastAsia="Arial" w:cs="Arial"/>
        </w:rPr>
        <w:t>Ensejar o retardamento da execução do objeto;</w:t>
      </w:r>
    </w:p>
    <w:p w14:paraId="020F6ED1" w14:textId="20403489" w:rsidR="003F11D0" w:rsidRPr="003F11D0" w:rsidRDefault="003F11D0" w:rsidP="0013052E">
      <w:pPr>
        <w:pStyle w:val="PargrafodaLista"/>
        <w:widowControl/>
        <w:numPr>
          <w:ilvl w:val="2"/>
          <w:numId w:val="27"/>
        </w:numPr>
        <w:suppressAutoHyphens/>
        <w:overflowPunct w:val="0"/>
        <w:autoSpaceDE/>
        <w:spacing w:before="120" w:after="120" w:line="360" w:lineRule="auto"/>
        <w:ind w:left="0" w:firstLine="0"/>
        <w:contextualSpacing/>
        <w:jc w:val="both"/>
        <w:textAlignment w:val="baseline"/>
        <w:rPr>
          <w:rFonts w:eastAsia="Arial" w:cs="Arial"/>
        </w:rPr>
      </w:pPr>
      <w:r>
        <w:rPr>
          <w:rFonts w:eastAsia="Arial" w:cs="Arial"/>
        </w:rPr>
        <w:t xml:space="preserve">- </w:t>
      </w:r>
      <w:r w:rsidRPr="003F11D0">
        <w:rPr>
          <w:rFonts w:eastAsia="Arial" w:cs="Arial"/>
        </w:rPr>
        <w:t>Fraudar na execução do contrato;</w:t>
      </w:r>
    </w:p>
    <w:p w14:paraId="251AF1BD" w14:textId="28FE84D7" w:rsidR="003F11D0" w:rsidRPr="003F11D0" w:rsidRDefault="003F11D0" w:rsidP="0013052E">
      <w:pPr>
        <w:pStyle w:val="PargrafodaLista"/>
        <w:widowControl/>
        <w:numPr>
          <w:ilvl w:val="2"/>
          <w:numId w:val="27"/>
        </w:numPr>
        <w:suppressAutoHyphens/>
        <w:overflowPunct w:val="0"/>
        <w:autoSpaceDE/>
        <w:spacing w:before="120" w:after="120" w:line="360" w:lineRule="auto"/>
        <w:ind w:left="0" w:firstLine="0"/>
        <w:contextualSpacing/>
        <w:jc w:val="both"/>
        <w:textAlignment w:val="baseline"/>
        <w:rPr>
          <w:rFonts w:eastAsia="Arial" w:cs="Arial"/>
        </w:rPr>
      </w:pPr>
      <w:r>
        <w:rPr>
          <w:rFonts w:eastAsia="Arial" w:cs="Arial"/>
        </w:rPr>
        <w:t xml:space="preserve">- </w:t>
      </w:r>
      <w:r w:rsidRPr="003F11D0">
        <w:rPr>
          <w:rFonts w:eastAsia="Arial" w:cs="Arial"/>
        </w:rPr>
        <w:t>Comportar-se de modo inidôneo;</w:t>
      </w:r>
    </w:p>
    <w:p w14:paraId="15B8A0C7" w14:textId="5F2A88B8" w:rsidR="003F11D0" w:rsidRPr="003F11D0" w:rsidRDefault="003F11D0" w:rsidP="0013052E">
      <w:pPr>
        <w:pStyle w:val="PargrafodaLista"/>
        <w:widowControl/>
        <w:numPr>
          <w:ilvl w:val="2"/>
          <w:numId w:val="27"/>
        </w:numPr>
        <w:suppressAutoHyphens/>
        <w:overflowPunct w:val="0"/>
        <w:autoSpaceDE/>
        <w:spacing w:before="120" w:after="120" w:line="360" w:lineRule="auto"/>
        <w:ind w:left="0" w:firstLine="0"/>
        <w:contextualSpacing/>
        <w:jc w:val="both"/>
        <w:textAlignment w:val="baseline"/>
        <w:rPr>
          <w:rFonts w:eastAsia="Arial" w:cs="Arial"/>
        </w:rPr>
      </w:pPr>
      <w:r>
        <w:rPr>
          <w:rFonts w:eastAsia="Arial" w:cs="Arial"/>
        </w:rPr>
        <w:t xml:space="preserve">- </w:t>
      </w:r>
      <w:r w:rsidRPr="003F11D0">
        <w:rPr>
          <w:rFonts w:eastAsia="Arial" w:cs="Arial"/>
        </w:rPr>
        <w:t>Cometer fraude fiscal;</w:t>
      </w:r>
    </w:p>
    <w:p w14:paraId="66FCB6DA" w14:textId="1580B59D" w:rsidR="003F11D0" w:rsidRPr="003F11D0" w:rsidRDefault="003F11D0" w:rsidP="0013052E">
      <w:pPr>
        <w:pStyle w:val="PargrafodaLista"/>
        <w:widowControl/>
        <w:numPr>
          <w:ilvl w:val="2"/>
          <w:numId w:val="27"/>
        </w:numPr>
        <w:suppressAutoHyphens/>
        <w:overflowPunct w:val="0"/>
        <w:autoSpaceDE/>
        <w:spacing w:before="120" w:after="120" w:line="360" w:lineRule="auto"/>
        <w:ind w:left="0" w:firstLine="0"/>
        <w:contextualSpacing/>
        <w:jc w:val="both"/>
        <w:textAlignment w:val="baseline"/>
        <w:rPr>
          <w:rFonts w:eastAsia="Arial" w:cs="Arial"/>
        </w:rPr>
      </w:pPr>
      <w:r>
        <w:rPr>
          <w:rFonts w:eastAsia="Arial" w:cs="Arial"/>
        </w:rPr>
        <w:t xml:space="preserve">- </w:t>
      </w:r>
      <w:r w:rsidRPr="003F11D0">
        <w:rPr>
          <w:rFonts w:eastAsia="Arial" w:cs="Arial"/>
        </w:rPr>
        <w:t>Não mantiver a proposta.</w:t>
      </w:r>
    </w:p>
    <w:p w14:paraId="07FFAAC1" w14:textId="4B2A1B89" w:rsidR="003F11D0" w:rsidRPr="000E0A3E" w:rsidRDefault="003F11D0" w:rsidP="0013052E">
      <w:pPr>
        <w:pStyle w:val="PargrafodaLista"/>
        <w:widowControl/>
        <w:numPr>
          <w:ilvl w:val="1"/>
          <w:numId w:val="27"/>
        </w:numPr>
        <w:suppressAutoHyphens/>
        <w:overflowPunct w:val="0"/>
        <w:autoSpaceDE/>
        <w:spacing w:before="120" w:after="120" w:line="360" w:lineRule="auto"/>
        <w:ind w:left="0" w:firstLine="0"/>
        <w:contextualSpacing/>
        <w:jc w:val="both"/>
        <w:textAlignment w:val="baseline"/>
        <w:rPr>
          <w:rFonts w:eastAsia="Arial" w:cs="Arial"/>
        </w:rPr>
      </w:pPr>
      <w:r>
        <w:rPr>
          <w:rFonts w:eastAsia="Arial" w:cs="Arial"/>
        </w:rPr>
        <w:t xml:space="preserve">- </w:t>
      </w:r>
      <w:r w:rsidRPr="000E0A3E">
        <w:rPr>
          <w:rFonts w:eastAsia="Arial" w:cs="Arial"/>
        </w:rPr>
        <w:t>A Contratada que cometer qualquer das infrações discriminadas no subitem acima ficará sujeita, sem prejuízo da responsabilidade civil e criminal, às seguintes sanções:</w:t>
      </w:r>
    </w:p>
    <w:p w14:paraId="7646749E" w14:textId="30AF3375" w:rsidR="003F11D0" w:rsidRPr="000E0A3E" w:rsidRDefault="003F11D0" w:rsidP="0013052E">
      <w:pPr>
        <w:pStyle w:val="PargrafodaLista"/>
        <w:widowControl/>
        <w:numPr>
          <w:ilvl w:val="2"/>
          <w:numId w:val="27"/>
        </w:numPr>
        <w:suppressAutoHyphens/>
        <w:overflowPunct w:val="0"/>
        <w:autoSpaceDE/>
        <w:spacing w:before="120" w:after="120" w:line="360" w:lineRule="auto"/>
        <w:ind w:left="0" w:firstLine="0"/>
        <w:contextualSpacing/>
        <w:jc w:val="both"/>
        <w:textAlignment w:val="baseline"/>
        <w:rPr>
          <w:rFonts w:eastAsia="Arial" w:cs="Arial"/>
        </w:rPr>
      </w:pPr>
      <w:r>
        <w:rPr>
          <w:rFonts w:eastAsia="Arial" w:cs="Arial"/>
        </w:rPr>
        <w:t xml:space="preserve">- </w:t>
      </w:r>
      <w:r w:rsidRPr="000E0A3E">
        <w:rPr>
          <w:rFonts w:eastAsia="Arial" w:cs="Arial"/>
        </w:rPr>
        <w:t>advertência por faltas leves, assim entendidas aquelas que não acarretem prejuízos significativos para a Contratante;</w:t>
      </w:r>
    </w:p>
    <w:p w14:paraId="07F4CEAF" w14:textId="0B4DEF0B" w:rsidR="003F11D0" w:rsidRPr="003F11D0" w:rsidRDefault="003F11D0" w:rsidP="0013052E">
      <w:pPr>
        <w:pStyle w:val="PargrafodaLista"/>
        <w:widowControl/>
        <w:numPr>
          <w:ilvl w:val="2"/>
          <w:numId w:val="27"/>
        </w:numPr>
        <w:suppressAutoHyphens/>
        <w:overflowPunct w:val="0"/>
        <w:autoSpaceDE/>
        <w:spacing w:before="120" w:after="120" w:line="360" w:lineRule="auto"/>
        <w:ind w:left="0" w:firstLine="0"/>
        <w:contextualSpacing/>
        <w:jc w:val="both"/>
        <w:textAlignment w:val="baseline"/>
        <w:rPr>
          <w:rFonts w:eastAsia="Arial" w:cs="Arial"/>
        </w:rPr>
      </w:pPr>
      <w:r>
        <w:rPr>
          <w:rFonts w:eastAsia="Arial" w:cs="Arial"/>
        </w:rPr>
        <w:t xml:space="preserve">- </w:t>
      </w:r>
      <w:r w:rsidRPr="003F11D0">
        <w:rPr>
          <w:rFonts w:eastAsia="Arial" w:cs="Arial"/>
        </w:rPr>
        <w:t>multa moratória de 1% (um por cento) por dia de atraso injustificado sobre o valor da parcela inadimplida, até o limite de 20 (vinte) dias;</w:t>
      </w:r>
    </w:p>
    <w:p w14:paraId="55A9B7A9" w14:textId="3945738C" w:rsidR="003F11D0" w:rsidRPr="003F11D0" w:rsidRDefault="003F11D0" w:rsidP="0013052E">
      <w:pPr>
        <w:pStyle w:val="PargrafodaLista"/>
        <w:widowControl/>
        <w:numPr>
          <w:ilvl w:val="2"/>
          <w:numId w:val="27"/>
        </w:numPr>
        <w:suppressAutoHyphens/>
        <w:overflowPunct w:val="0"/>
        <w:autoSpaceDE/>
        <w:spacing w:before="120" w:after="120" w:line="360" w:lineRule="auto"/>
        <w:ind w:left="0" w:firstLine="0"/>
        <w:contextualSpacing/>
        <w:jc w:val="both"/>
        <w:textAlignment w:val="baseline"/>
        <w:rPr>
          <w:rFonts w:eastAsia="Arial" w:cs="Arial"/>
        </w:rPr>
      </w:pPr>
      <w:r>
        <w:rPr>
          <w:rFonts w:eastAsia="Arial" w:cs="Arial"/>
        </w:rPr>
        <w:t xml:space="preserve">- </w:t>
      </w:r>
      <w:r w:rsidRPr="003F11D0">
        <w:rPr>
          <w:rFonts w:eastAsia="Arial" w:cs="Arial"/>
        </w:rPr>
        <w:t>multa compensatória de 20% (vinte por cento) sobre o valor total do contrato, no caso de inexecução total do objeto;</w:t>
      </w:r>
    </w:p>
    <w:p w14:paraId="6AF7AF0D" w14:textId="6FC62AE6" w:rsidR="003F11D0" w:rsidRPr="003F11D0" w:rsidRDefault="003F11D0" w:rsidP="0013052E">
      <w:pPr>
        <w:pStyle w:val="PargrafodaLista"/>
        <w:widowControl/>
        <w:numPr>
          <w:ilvl w:val="2"/>
          <w:numId w:val="27"/>
        </w:numPr>
        <w:suppressAutoHyphens/>
        <w:overflowPunct w:val="0"/>
        <w:autoSpaceDE/>
        <w:spacing w:before="120" w:after="120" w:line="360" w:lineRule="auto"/>
        <w:ind w:left="0" w:firstLine="0"/>
        <w:contextualSpacing/>
        <w:jc w:val="both"/>
        <w:textAlignment w:val="baseline"/>
        <w:rPr>
          <w:rFonts w:eastAsia="Arial" w:cs="Arial"/>
        </w:rPr>
      </w:pPr>
      <w:r>
        <w:rPr>
          <w:rFonts w:eastAsia="Arial" w:cs="Arial"/>
        </w:rPr>
        <w:t xml:space="preserve">- </w:t>
      </w:r>
      <w:r w:rsidRPr="003F11D0">
        <w:rPr>
          <w:rFonts w:eastAsia="Arial" w:cs="Arial"/>
        </w:rPr>
        <w:t>em caso de inexecução parcial, a multa compensatória, no mesmo percentual do subitem acima, será aplicada de forma proporcional à obrigação inadimplida;</w:t>
      </w:r>
    </w:p>
    <w:p w14:paraId="3B036BB3" w14:textId="44177B16" w:rsidR="003F11D0" w:rsidRPr="003F11D0" w:rsidRDefault="003F11D0" w:rsidP="0013052E">
      <w:pPr>
        <w:pStyle w:val="PargrafodaLista"/>
        <w:widowControl/>
        <w:numPr>
          <w:ilvl w:val="2"/>
          <w:numId w:val="27"/>
        </w:numPr>
        <w:suppressAutoHyphens/>
        <w:overflowPunct w:val="0"/>
        <w:autoSpaceDE/>
        <w:spacing w:before="120" w:after="120" w:line="360" w:lineRule="auto"/>
        <w:ind w:left="0" w:firstLine="0"/>
        <w:contextualSpacing/>
        <w:jc w:val="both"/>
        <w:textAlignment w:val="baseline"/>
        <w:rPr>
          <w:rFonts w:eastAsia="Arial" w:cs="Arial"/>
        </w:rPr>
      </w:pPr>
      <w:r>
        <w:rPr>
          <w:rFonts w:eastAsia="Arial" w:cs="Arial"/>
        </w:rPr>
        <w:t xml:space="preserve">- </w:t>
      </w:r>
      <w:r w:rsidRPr="003F11D0">
        <w:rPr>
          <w:rFonts w:eastAsia="Arial" w:cs="Arial"/>
        </w:rPr>
        <w:t>suspensão de licitar e impedimento de contratar com órgão, entidade ou unidade administrativa da Administração Pública, pelo prazo de até 2 (dois) anos;</w:t>
      </w:r>
    </w:p>
    <w:p w14:paraId="20DBADFA" w14:textId="77777777" w:rsidR="003F11D0" w:rsidRDefault="003F11D0" w:rsidP="009C3D78">
      <w:pPr>
        <w:pStyle w:val="PargrafodaLista"/>
        <w:widowControl/>
        <w:suppressAutoHyphens/>
        <w:overflowPunct w:val="0"/>
        <w:autoSpaceDE/>
        <w:spacing w:before="120" w:after="120" w:line="360" w:lineRule="auto"/>
        <w:ind w:left="0"/>
        <w:contextualSpacing/>
        <w:jc w:val="both"/>
        <w:textAlignment w:val="baseline"/>
        <w:rPr>
          <w:rFonts w:eastAsia="Arial" w:cs="Arial"/>
        </w:rPr>
      </w:pPr>
    </w:p>
    <w:p w14:paraId="7E79187E" w14:textId="77777777" w:rsidR="003F11D0" w:rsidRDefault="003F11D0" w:rsidP="009C3D78">
      <w:pPr>
        <w:pStyle w:val="PargrafodaLista"/>
        <w:widowControl/>
        <w:suppressAutoHyphens/>
        <w:overflowPunct w:val="0"/>
        <w:autoSpaceDE/>
        <w:spacing w:before="120" w:after="120" w:line="360" w:lineRule="auto"/>
        <w:ind w:left="0"/>
        <w:contextualSpacing/>
        <w:jc w:val="both"/>
        <w:textAlignment w:val="baseline"/>
        <w:rPr>
          <w:rFonts w:eastAsia="Arial" w:cs="Arial"/>
        </w:rPr>
      </w:pPr>
    </w:p>
    <w:p w14:paraId="43793C48" w14:textId="081A3721" w:rsidR="009C3D78" w:rsidRDefault="009C3D78" w:rsidP="009C3D78">
      <w:pPr>
        <w:pStyle w:val="PargrafodaLista"/>
        <w:widowControl/>
        <w:suppressAutoHyphens/>
        <w:overflowPunct w:val="0"/>
        <w:autoSpaceDE/>
        <w:spacing w:before="120" w:after="120" w:line="360" w:lineRule="auto"/>
        <w:ind w:left="0"/>
        <w:contextualSpacing/>
        <w:jc w:val="both"/>
        <w:textAlignment w:val="baseline"/>
        <w:rPr>
          <w:rFonts w:eastAsia="Arial" w:cs="Arial"/>
        </w:rPr>
      </w:pPr>
    </w:p>
    <w:p w14:paraId="0D47941D" w14:textId="6C9A1A4D" w:rsidR="003F11D0" w:rsidRPr="000E0A3E" w:rsidRDefault="009C3D78" w:rsidP="0013052E">
      <w:pPr>
        <w:pStyle w:val="PargrafodaLista"/>
        <w:widowControl/>
        <w:numPr>
          <w:ilvl w:val="2"/>
          <w:numId w:val="27"/>
        </w:numPr>
        <w:suppressAutoHyphens/>
        <w:overflowPunct w:val="0"/>
        <w:autoSpaceDE/>
        <w:spacing w:before="120" w:after="120" w:line="360" w:lineRule="auto"/>
        <w:ind w:left="0" w:firstLine="0"/>
        <w:contextualSpacing/>
        <w:jc w:val="both"/>
        <w:textAlignment w:val="baseline"/>
        <w:rPr>
          <w:rFonts w:eastAsia="Arial" w:cs="Arial"/>
        </w:rPr>
      </w:pPr>
      <w:r>
        <w:rPr>
          <w:rFonts w:eastAsia="Arial" w:cs="Arial"/>
        </w:rPr>
        <w:lastRenderedPageBreak/>
        <w:t xml:space="preserve"> - </w:t>
      </w:r>
      <w:r w:rsidR="003F11D0" w:rsidRPr="000E0A3E">
        <w:rPr>
          <w:rFonts w:eastAsia="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0E09C719" w14:textId="2D0EF8D4" w:rsidR="003F11D0" w:rsidRPr="000E0A3E" w:rsidRDefault="009C3D78" w:rsidP="0013052E">
      <w:pPr>
        <w:pStyle w:val="PargrafodaLista"/>
        <w:widowControl/>
        <w:numPr>
          <w:ilvl w:val="1"/>
          <w:numId w:val="27"/>
        </w:numPr>
        <w:suppressAutoHyphens/>
        <w:overflowPunct w:val="0"/>
        <w:autoSpaceDE/>
        <w:spacing w:before="120" w:after="120" w:line="360" w:lineRule="auto"/>
        <w:ind w:left="0" w:firstLine="0"/>
        <w:contextualSpacing/>
        <w:jc w:val="both"/>
        <w:textAlignment w:val="baseline"/>
        <w:rPr>
          <w:rFonts w:eastAsia="Arial" w:cs="Arial"/>
        </w:rPr>
      </w:pPr>
      <w:r>
        <w:rPr>
          <w:rFonts w:eastAsia="Arial" w:cs="Arial"/>
        </w:rPr>
        <w:t xml:space="preserve">- </w:t>
      </w:r>
      <w:r w:rsidR="003F11D0" w:rsidRPr="000E0A3E">
        <w:rPr>
          <w:rFonts w:eastAsia="Arial" w:cs="Arial"/>
        </w:rPr>
        <w:t>Também ficam sujeitas às penalidades do art. 87, III e IV da Lei nº 8.666/93, as empresas ou profissionais que:</w:t>
      </w:r>
    </w:p>
    <w:p w14:paraId="2827C427" w14:textId="39C8E3B1" w:rsidR="003F11D0" w:rsidRPr="000E0A3E" w:rsidRDefault="009C3D78" w:rsidP="0013052E">
      <w:pPr>
        <w:pStyle w:val="PargrafodaLista"/>
        <w:widowControl/>
        <w:numPr>
          <w:ilvl w:val="2"/>
          <w:numId w:val="27"/>
        </w:numPr>
        <w:suppressAutoHyphens/>
        <w:overflowPunct w:val="0"/>
        <w:autoSpaceDE/>
        <w:spacing w:before="120" w:after="120" w:line="360" w:lineRule="auto"/>
        <w:ind w:left="0" w:firstLine="0"/>
        <w:contextualSpacing/>
        <w:jc w:val="both"/>
        <w:textAlignment w:val="baseline"/>
        <w:rPr>
          <w:rFonts w:eastAsia="Arial" w:cs="Arial"/>
        </w:rPr>
      </w:pPr>
      <w:r>
        <w:rPr>
          <w:rFonts w:eastAsia="Arial" w:cs="Arial"/>
        </w:rPr>
        <w:t xml:space="preserve">- </w:t>
      </w:r>
      <w:r w:rsidR="003F11D0" w:rsidRPr="000E0A3E">
        <w:rPr>
          <w:rFonts w:eastAsia="Arial" w:cs="Arial"/>
        </w:rPr>
        <w:t>tenham sofrido condenação definitiva por praticar, por meio dolosos, fraude fiscal no recolhimento de quaisquer tributos;</w:t>
      </w:r>
    </w:p>
    <w:p w14:paraId="189CDD3E" w14:textId="2ECECDFF" w:rsidR="003F11D0" w:rsidRPr="009C3D78" w:rsidRDefault="009C3D78" w:rsidP="0013052E">
      <w:pPr>
        <w:pStyle w:val="PargrafodaLista"/>
        <w:widowControl/>
        <w:numPr>
          <w:ilvl w:val="2"/>
          <w:numId w:val="27"/>
        </w:numPr>
        <w:suppressAutoHyphens/>
        <w:overflowPunct w:val="0"/>
        <w:autoSpaceDE/>
        <w:spacing w:before="120" w:after="120" w:line="360" w:lineRule="auto"/>
        <w:ind w:left="0" w:firstLine="0"/>
        <w:contextualSpacing/>
        <w:jc w:val="both"/>
        <w:textAlignment w:val="baseline"/>
        <w:rPr>
          <w:rFonts w:eastAsia="Arial" w:cs="Arial"/>
        </w:rPr>
      </w:pPr>
      <w:r>
        <w:rPr>
          <w:rFonts w:eastAsia="Arial" w:cs="Arial"/>
        </w:rPr>
        <w:t xml:space="preserve">- </w:t>
      </w:r>
      <w:r w:rsidR="003F11D0" w:rsidRPr="009C3D78">
        <w:rPr>
          <w:rFonts w:eastAsia="Arial" w:cs="Arial"/>
        </w:rPr>
        <w:t>tenham praticado atos ilícitos visando a frustrar os objetivos da licitação;</w:t>
      </w:r>
    </w:p>
    <w:p w14:paraId="54E05B87" w14:textId="289159D9" w:rsidR="003F11D0" w:rsidRDefault="009C3D78" w:rsidP="0013052E">
      <w:pPr>
        <w:pStyle w:val="PargrafodaLista"/>
        <w:widowControl/>
        <w:numPr>
          <w:ilvl w:val="2"/>
          <w:numId w:val="27"/>
        </w:numPr>
        <w:suppressAutoHyphens/>
        <w:overflowPunct w:val="0"/>
        <w:autoSpaceDE/>
        <w:spacing w:before="120" w:after="120" w:line="360" w:lineRule="auto"/>
        <w:ind w:left="0" w:firstLine="0"/>
        <w:contextualSpacing/>
        <w:jc w:val="both"/>
        <w:textAlignment w:val="baseline"/>
        <w:rPr>
          <w:rFonts w:eastAsia="Arial" w:cs="Arial"/>
        </w:rPr>
      </w:pPr>
      <w:r>
        <w:rPr>
          <w:rFonts w:eastAsia="Arial" w:cs="Arial"/>
        </w:rPr>
        <w:t xml:space="preserve">- </w:t>
      </w:r>
      <w:r w:rsidR="003F11D0" w:rsidRPr="000E0A3E">
        <w:rPr>
          <w:rFonts w:eastAsia="Arial" w:cs="Arial"/>
        </w:rPr>
        <w:t>demonstrem não possuir idoneidade para contratar com a Administração em virtude de atos ilícitos praticados.</w:t>
      </w:r>
    </w:p>
    <w:p w14:paraId="6B30B3AB" w14:textId="53B4292E" w:rsidR="00A67D44" w:rsidRPr="00A67D44" w:rsidRDefault="00A67D44" w:rsidP="00A67D44">
      <w:pPr>
        <w:pStyle w:val="PargrafodaLista"/>
        <w:widowControl/>
        <w:numPr>
          <w:ilvl w:val="1"/>
          <w:numId w:val="40"/>
        </w:numPr>
        <w:suppressAutoHyphens/>
        <w:overflowPunct w:val="0"/>
        <w:autoSpaceDE/>
        <w:spacing w:before="120" w:after="120" w:line="360" w:lineRule="auto"/>
        <w:ind w:left="0" w:right="2" w:firstLine="0"/>
        <w:contextualSpacing/>
        <w:jc w:val="both"/>
        <w:textAlignment w:val="baseline"/>
        <w:rPr>
          <w:rFonts w:ascii="Azo Sans Lt" w:eastAsia="Tahoma" w:hAnsi="Azo Sans Lt" w:cs="Arial"/>
          <w:w w:val="110"/>
          <w:lang w:eastAsia="pt-PT"/>
        </w:rPr>
      </w:pPr>
      <w:r>
        <w:rPr>
          <w:rFonts w:eastAsia="Arial" w:cs="Arial"/>
        </w:rPr>
        <w:t xml:space="preserve"> - </w:t>
      </w:r>
      <w:r w:rsidRPr="000D4563">
        <w:rPr>
          <w:rFonts w:ascii="Azo Sans Lt" w:hAnsi="Azo Sans Lt" w:cs="Arial"/>
          <w:w w:val="110"/>
        </w:rPr>
        <w:t>As sanções de advertência, suspensão temporária de participação em licitação e de declaração de inidoneidade para licitar ou contratar com a Administração Pública poderão ser aplicadas juntamente com a sanção de multa, facultada a defesa prévia do interessado, no respectivo processo, no prazo de 5 (cinco) dias úteis.</w:t>
      </w:r>
    </w:p>
    <w:p w14:paraId="3E24393D" w14:textId="0E0F6B94" w:rsidR="003F11D0" w:rsidRPr="000E0A3E" w:rsidRDefault="009C3D78" w:rsidP="0013052E">
      <w:pPr>
        <w:pStyle w:val="PargrafodaLista"/>
        <w:widowControl/>
        <w:numPr>
          <w:ilvl w:val="1"/>
          <w:numId w:val="27"/>
        </w:numPr>
        <w:suppressAutoHyphens/>
        <w:overflowPunct w:val="0"/>
        <w:autoSpaceDE/>
        <w:spacing w:before="120" w:after="120" w:line="360" w:lineRule="auto"/>
        <w:ind w:left="0" w:firstLine="0"/>
        <w:contextualSpacing/>
        <w:jc w:val="both"/>
        <w:textAlignment w:val="baseline"/>
        <w:rPr>
          <w:rFonts w:eastAsia="Arial" w:cs="Arial"/>
        </w:rPr>
      </w:pPr>
      <w:r>
        <w:rPr>
          <w:rFonts w:eastAsia="Arial" w:cs="Arial"/>
        </w:rPr>
        <w:t xml:space="preserve">- </w:t>
      </w:r>
      <w:r w:rsidR="003F11D0" w:rsidRPr="000E0A3E">
        <w:rPr>
          <w:rFonts w:eastAsia="Arial" w:cs="Arial"/>
        </w:rPr>
        <w:t>A aplicação de qualquer das penalidades previstas realizar-se-á em processo administrativo que assegurará o contraditório e a ampla defesa à Contratada.</w:t>
      </w:r>
    </w:p>
    <w:p w14:paraId="0EB4A1EB" w14:textId="6419C984" w:rsidR="003F11D0" w:rsidRPr="000E0A3E" w:rsidRDefault="009C3D78" w:rsidP="0013052E">
      <w:pPr>
        <w:pStyle w:val="PargrafodaLista"/>
        <w:widowControl/>
        <w:numPr>
          <w:ilvl w:val="1"/>
          <w:numId w:val="27"/>
        </w:numPr>
        <w:suppressAutoHyphens/>
        <w:overflowPunct w:val="0"/>
        <w:autoSpaceDE/>
        <w:spacing w:before="0" w:line="360" w:lineRule="auto"/>
        <w:ind w:left="0" w:firstLine="0"/>
        <w:contextualSpacing/>
        <w:jc w:val="both"/>
        <w:textAlignment w:val="baseline"/>
        <w:rPr>
          <w:rFonts w:eastAsia="Arial" w:cs="Arial"/>
        </w:rPr>
      </w:pPr>
      <w:r>
        <w:rPr>
          <w:rFonts w:eastAsia="Arial" w:cs="Arial"/>
        </w:rPr>
        <w:t xml:space="preserve">- </w:t>
      </w:r>
      <w:r w:rsidR="003F11D0" w:rsidRPr="000E0A3E">
        <w:rPr>
          <w:rFonts w:eastAsia="Arial" w:cs="Arial"/>
        </w:rPr>
        <w:t>A autoridade competente, na aplicação das sanções, levará em consideração a gravidade da conduta do infrator, o caráter educativo da pena, bem como o dano causado à Administração, observado o princípio da proporcionalidade.</w:t>
      </w:r>
    </w:p>
    <w:p w14:paraId="3B449E25" w14:textId="6B95C6E2" w:rsidR="00210336" w:rsidRPr="00210336" w:rsidRDefault="00210336" w:rsidP="00411F1F">
      <w:pPr>
        <w:pStyle w:val="PargrafodaLista"/>
        <w:widowControl/>
        <w:tabs>
          <w:tab w:val="left" w:pos="426"/>
        </w:tabs>
        <w:autoSpaceDE/>
        <w:autoSpaceDN/>
        <w:spacing w:before="0" w:line="360" w:lineRule="auto"/>
        <w:ind w:left="0"/>
        <w:jc w:val="both"/>
        <w:rPr>
          <w:rFonts w:ascii="Azo Sans Lt" w:hAnsi="Azo Sans Lt" w:cstheme="minorHAnsi"/>
          <w:bCs/>
          <w:iCs/>
          <w:lang w:val="pt-BR"/>
        </w:rPr>
      </w:pPr>
    </w:p>
    <w:p w14:paraId="32EB3BB1" w14:textId="6DBEA011" w:rsidR="00763341" w:rsidRPr="00763341" w:rsidRDefault="00763341" w:rsidP="0013052E">
      <w:pPr>
        <w:pStyle w:val="Nivel01"/>
        <w:numPr>
          <w:ilvl w:val="0"/>
          <w:numId w:val="27"/>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 xml:space="preserve">CLÁUSULA DÉCIMA </w:t>
      </w:r>
      <w:r w:rsidR="00411F1F">
        <w:rPr>
          <w:rFonts w:ascii="Azo Sans Lt" w:hAnsi="Azo Sans Lt" w:cstheme="minorHAnsi"/>
          <w:sz w:val="22"/>
          <w:szCs w:val="22"/>
        </w:rPr>
        <w:t>TERCEIRA</w:t>
      </w:r>
      <w:r w:rsidR="001D32DF" w:rsidRPr="00380F2F">
        <w:rPr>
          <w:rFonts w:ascii="Azo Sans Lt" w:hAnsi="Azo Sans Lt" w:cstheme="minorHAnsi"/>
          <w:sz w:val="22"/>
          <w:szCs w:val="22"/>
        </w:rPr>
        <w:t xml:space="preserve"> – RESCISÃO</w:t>
      </w:r>
    </w:p>
    <w:p w14:paraId="6B3864CD" w14:textId="47B774E5" w:rsidR="001D32DF" w:rsidRPr="00411F1F" w:rsidRDefault="00411F1F" w:rsidP="0013052E">
      <w:pPr>
        <w:widowControl/>
        <w:numPr>
          <w:ilvl w:val="1"/>
          <w:numId w:val="27"/>
        </w:numPr>
        <w:autoSpaceDE/>
        <w:autoSpaceDN/>
        <w:spacing w:line="360" w:lineRule="auto"/>
        <w:ind w:left="0" w:firstLine="0"/>
        <w:jc w:val="both"/>
        <w:rPr>
          <w:rFonts w:eastAsia="Arial" w:cs="Arial"/>
        </w:rPr>
      </w:pPr>
      <w:r>
        <w:rPr>
          <w:rFonts w:eastAsia="Arial" w:cs="Arial"/>
        </w:rPr>
        <w:t xml:space="preserve">- </w:t>
      </w:r>
      <w:r w:rsidR="001D32DF" w:rsidRPr="00411F1F">
        <w:rPr>
          <w:rFonts w:eastAsia="Arial" w:cs="Arial"/>
        </w:rPr>
        <w:t xml:space="preserve">O presente Termo de Contrato poderá ser rescindido: </w:t>
      </w:r>
    </w:p>
    <w:p w14:paraId="6D7FEA0E" w14:textId="73D2C931" w:rsidR="001D32DF" w:rsidRPr="00411F1F" w:rsidRDefault="00411F1F" w:rsidP="0013052E">
      <w:pPr>
        <w:widowControl/>
        <w:numPr>
          <w:ilvl w:val="2"/>
          <w:numId w:val="27"/>
        </w:numPr>
        <w:autoSpaceDE/>
        <w:autoSpaceDN/>
        <w:spacing w:line="360" w:lineRule="auto"/>
        <w:ind w:left="0" w:firstLine="0"/>
        <w:jc w:val="both"/>
        <w:rPr>
          <w:rFonts w:eastAsia="Arial" w:cs="Arial"/>
        </w:rPr>
      </w:pPr>
      <w:r>
        <w:rPr>
          <w:rFonts w:eastAsia="Arial" w:cs="Arial"/>
        </w:rPr>
        <w:t xml:space="preserve"> - </w:t>
      </w:r>
      <w:r w:rsidR="001D32DF" w:rsidRPr="00411F1F">
        <w:rPr>
          <w:rFonts w:eastAsia="Arial" w:cs="Arial"/>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02C405C9" w:rsidR="001D32DF" w:rsidRPr="00411F1F" w:rsidRDefault="00411F1F" w:rsidP="0013052E">
      <w:pPr>
        <w:widowControl/>
        <w:numPr>
          <w:ilvl w:val="2"/>
          <w:numId w:val="27"/>
        </w:numPr>
        <w:autoSpaceDE/>
        <w:autoSpaceDN/>
        <w:spacing w:line="360" w:lineRule="auto"/>
        <w:ind w:left="0" w:firstLine="0"/>
        <w:jc w:val="both"/>
        <w:rPr>
          <w:rFonts w:eastAsia="Arial" w:cs="Arial"/>
        </w:rPr>
      </w:pPr>
      <w:r>
        <w:rPr>
          <w:rFonts w:eastAsia="Arial" w:cs="Arial"/>
        </w:rPr>
        <w:t xml:space="preserve"> - </w:t>
      </w:r>
      <w:r w:rsidR="001D32DF" w:rsidRPr="00411F1F">
        <w:rPr>
          <w:rFonts w:eastAsia="Arial" w:cs="Arial"/>
        </w:rPr>
        <w:t>amigavelmente, nos termos do art. 79, inciso II, da Lei nº 8.666, de 1993.</w:t>
      </w:r>
    </w:p>
    <w:p w14:paraId="2BBD002B" w14:textId="73E60BA3" w:rsidR="001D32DF" w:rsidRPr="00411F1F" w:rsidRDefault="00411F1F" w:rsidP="0013052E">
      <w:pPr>
        <w:widowControl/>
        <w:numPr>
          <w:ilvl w:val="1"/>
          <w:numId w:val="27"/>
        </w:numPr>
        <w:autoSpaceDE/>
        <w:autoSpaceDN/>
        <w:spacing w:line="360" w:lineRule="auto"/>
        <w:ind w:left="0" w:firstLine="0"/>
        <w:jc w:val="both"/>
        <w:rPr>
          <w:rFonts w:eastAsia="Arial" w:cs="Arial"/>
        </w:rPr>
      </w:pPr>
      <w:r>
        <w:rPr>
          <w:rFonts w:eastAsia="Arial" w:cs="Arial"/>
        </w:rPr>
        <w:t xml:space="preserve">- </w:t>
      </w:r>
      <w:r w:rsidR="001D32DF" w:rsidRPr="00411F1F">
        <w:rPr>
          <w:rFonts w:eastAsia="Arial" w:cs="Arial"/>
        </w:rPr>
        <w:t>Os casos de rescisão contratual serão formalmente motivados, assegurando-se à CONTRATADA o direito à prévia e ampla defesa.</w:t>
      </w:r>
    </w:p>
    <w:p w14:paraId="0CBC2F11" w14:textId="0C8DA57E" w:rsidR="001D32DF" w:rsidRPr="00411F1F" w:rsidRDefault="00411F1F" w:rsidP="0013052E">
      <w:pPr>
        <w:widowControl/>
        <w:numPr>
          <w:ilvl w:val="1"/>
          <w:numId w:val="27"/>
        </w:numPr>
        <w:autoSpaceDE/>
        <w:autoSpaceDN/>
        <w:spacing w:line="360" w:lineRule="auto"/>
        <w:ind w:left="0" w:firstLine="0"/>
        <w:jc w:val="both"/>
        <w:rPr>
          <w:rFonts w:eastAsia="Arial" w:cs="Arial"/>
        </w:rPr>
      </w:pPr>
      <w:r>
        <w:rPr>
          <w:rFonts w:eastAsia="Arial" w:cs="Arial"/>
        </w:rPr>
        <w:lastRenderedPageBreak/>
        <w:t xml:space="preserve">- </w:t>
      </w:r>
      <w:r w:rsidR="001D32DF" w:rsidRPr="00411F1F">
        <w:rPr>
          <w:rFonts w:eastAsia="Arial" w:cs="Arial"/>
        </w:rPr>
        <w:t>A CONTRATADA reconhece os direitos da CONTRATANTE em caso de rescisão administrativa prevista no art. 77 da Lei nº 8.666, de 1993.</w:t>
      </w:r>
    </w:p>
    <w:p w14:paraId="2A66508E" w14:textId="2E9B3816" w:rsidR="001D32DF" w:rsidRPr="00411F1F" w:rsidRDefault="00411F1F" w:rsidP="0013052E">
      <w:pPr>
        <w:widowControl/>
        <w:numPr>
          <w:ilvl w:val="1"/>
          <w:numId w:val="27"/>
        </w:numPr>
        <w:autoSpaceDE/>
        <w:autoSpaceDN/>
        <w:spacing w:line="360" w:lineRule="auto"/>
        <w:ind w:left="0" w:firstLine="0"/>
        <w:jc w:val="both"/>
        <w:rPr>
          <w:rFonts w:eastAsia="Arial" w:cs="Arial"/>
        </w:rPr>
      </w:pPr>
      <w:r>
        <w:rPr>
          <w:rFonts w:eastAsia="Arial" w:cs="Arial"/>
        </w:rPr>
        <w:t xml:space="preserve">- </w:t>
      </w:r>
      <w:r w:rsidR="001D32DF" w:rsidRPr="00411F1F">
        <w:rPr>
          <w:rFonts w:eastAsia="Arial" w:cs="Arial"/>
        </w:rPr>
        <w:t>O termo de rescisão será precedido de Relatório indicativo dos seguintes aspectos, conforme o caso:</w:t>
      </w:r>
    </w:p>
    <w:p w14:paraId="322D25F6" w14:textId="50D016A0" w:rsidR="001D32DF" w:rsidRPr="00411F1F" w:rsidRDefault="00411F1F" w:rsidP="0013052E">
      <w:pPr>
        <w:widowControl/>
        <w:numPr>
          <w:ilvl w:val="2"/>
          <w:numId w:val="27"/>
        </w:numPr>
        <w:autoSpaceDE/>
        <w:autoSpaceDN/>
        <w:spacing w:line="360" w:lineRule="auto"/>
        <w:ind w:left="0" w:firstLine="0"/>
        <w:jc w:val="both"/>
        <w:rPr>
          <w:rFonts w:eastAsia="Arial" w:cs="Arial"/>
        </w:rPr>
      </w:pPr>
      <w:r>
        <w:rPr>
          <w:rFonts w:eastAsia="Arial" w:cs="Arial"/>
        </w:rPr>
        <w:t xml:space="preserve"> - </w:t>
      </w:r>
      <w:r w:rsidR="001D32DF" w:rsidRPr="00411F1F">
        <w:rPr>
          <w:rFonts w:eastAsia="Arial" w:cs="Arial"/>
        </w:rPr>
        <w:t>Balanço dos eventos contratuais já cumpridos ou parcialmente cumpridos;</w:t>
      </w:r>
    </w:p>
    <w:p w14:paraId="6F3B631A" w14:textId="77777777" w:rsidR="00411F1F" w:rsidRDefault="00411F1F" w:rsidP="00411F1F">
      <w:pPr>
        <w:widowControl/>
        <w:autoSpaceDE/>
        <w:autoSpaceDN/>
        <w:spacing w:line="360" w:lineRule="auto"/>
        <w:jc w:val="both"/>
        <w:rPr>
          <w:rFonts w:eastAsia="Arial" w:cs="Arial"/>
        </w:rPr>
      </w:pPr>
    </w:p>
    <w:p w14:paraId="0916280F" w14:textId="15E89185" w:rsidR="001D32DF" w:rsidRPr="00411F1F" w:rsidRDefault="00411F1F" w:rsidP="0013052E">
      <w:pPr>
        <w:widowControl/>
        <w:numPr>
          <w:ilvl w:val="2"/>
          <w:numId w:val="27"/>
        </w:numPr>
        <w:autoSpaceDE/>
        <w:autoSpaceDN/>
        <w:spacing w:line="360" w:lineRule="auto"/>
        <w:ind w:left="0" w:firstLine="0"/>
        <w:jc w:val="both"/>
        <w:rPr>
          <w:rFonts w:eastAsia="Arial" w:cs="Arial"/>
        </w:rPr>
      </w:pPr>
      <w:r>
        <w:rPr>
          <w:rFonts w:eastAsia="Arial" w:cs="Arial"/>
        </w:rPr>
        <w:t xml:space="preserve"> - </w:t>
      </w:r>
      <w:r w:rsidR="001D32DF" w:rsidRPr="00411F1F">
        <w:rPr>
          <w:rFonts w:eastAsia="Arial" w:cs="Arial"/>
        </w:rPr>
        <w:t>Relação dos pagamentos já efetuados e ainda devidos;</w:t>
      </w:r>
    </w:p>
    <w:p w14:paraId="320B8B30" w14:textId="4CAE8412" w:rsidR="001D32DF" w:rsidRDefault="00411F1F" w:rsidP="0013052E">
      <w:pPr>
        <w:widowControl/>
        <w:numPr>
          <w:ilvl w:val="2"/>
          <w:numId w:val="27"/>
        </w:numPr>
        <w:autoSpaceDE/>
        <w:autoSpaceDN/>
        <w:spacing w:line="360" w:lineRule="auto"/>
        <w:ind w:left="0" w:firstLine="0"/>
        <w:jc w:val="both"/>
        <w:rPr>
          <w:rFonts w:eastAsia="Arial" w:cs="Arial"/>
        </w:rPr>
      </w:pPr>
      <w:r>
        <w:rPr>
          <w:rFonts w:eastAsia="Arial" w:cs="Arial"/>
        </w:rPr>
        <w:t xml:space="preserve"> - </w:t>
      </w:r>
      <w:r w:rsidR="001D32DF" w:rsidRPr="00411F1F">
        <w:rPr>
          <w:rFonts w:eastAsia="Arial" w:cs="Arial"/>
        </w:rPr>
        <w:t>Indenizações e multas.</w:t>
      </w:r>
    </w:p>
    <w:p w14:paraId="5E0D8027" w14:textId="77777777" w:rsidR="001553A6" w:rsidRPr="00411F1F" w:rsidRDefault="001553A6" w:rsidP="001553A6">
      <w:pPr>
        <w:widowControl/>
        <w:autoSpaceDE/>
        <w:autoSpaceDN/>
        <w:spacing w:line="360" w:lineRule="auto"/>
        <w:jc w:val="both"/>
        <w:rPr>
          <w:rFonts w:eastAsia="Arial" w:cs="Arial"/>
        </w:rPr>
      </w:pPr>
    </w:p>
    <w:p w14:paraId="0D5AF7F3" w14:textId="13FA9D99" w:rsidR="00763341" w:rsidRPr="00763341" w:rsidRDefault="00763341" w:rsidP="0013052E">
      <w:pPr>
        <w:pStyle w:val="Nivel01"/>
        <w:numPr>
          <w:ilvl w:val="0"/>
          <w:numId w:val="27"/>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1553A6">
        <w:rPr>
          <w:rFonts w:ascii="Azo Sans Lt" w:hAnsi="Azo Sans Lt" w:cstheme="minorHAnsi"/>
          <w:sz w:val="22"/>
          <w:szCs w:val="22"/>
        </w:rPr>
        <w:t>QUARTA</w:t>
      </w:r>
      <w:r w:rsidR="001D32DF" w:rsidRPr="0075018C">
        <w:rPr>
          <w:rFonts w:ascii="Azo Sans Lt" w:hAnsi="Azo Sans Lt" w:cstheme="minorHAnsi"/>
          <w:sz w:val="22"/>
          <w:szCs w:val="22"/>
        </w:rPr>
        <w:t xml:space="preserve"> – VEDAÇÕES </w:t>
      </w:r>
    </w:p>
    <w:p w14:paraId="6C1BCC3A" w14:textId="1FCE4DC0" w:rsidR="001D32DF" w:rsidRDefault="00411F1F" w:rsidP="0013052E">
      <w:pPr>
        <w:widowControl/>
        <w:numPr>
          <w:ilvl w:val="1"/>
          <w:numId w:val="27"/>
        </w:numPr>
        <w:autoSpaceDE/>
        <w:autoSpaceDN/>
        <w:spacing w:line="360" w:lineRule="auto"/>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 xml:space="preserve">É vedado à CONTRATADA interromper a execução dos serviços sob alegação de inadimplemento por parte da CONTRATANTE, salvo nos casos previstos em </w:t>
      </w:r>
      <w:r>
        <w:rPr>
          <w:rFonts w:ascii="Azo Sans Lt" w:hAnsi="Azo Sans Lt" w:cstheme="minorHAnsi"/>
        </w:rPr>
        <w:t>L</w:t>
      </w:r>
      <w:r w:rsidR="001D32DF" w:rsidRPr="0075018C">
        <w:rPr>
          <w:rFonts w:ascii="Azo Sans Lt" w:hAnsi="Azo Sans Lt" w:cstheme="minorHAnsi"/>
        </w:rPr>
        <w:t>ei.</w:t>
      </w:r>
    </w:p>
    <w:p w14:paraId="092A3C3A" w14:textId="77777777" w:rsidR="00411F1F" w:rsidRDefault="00411F1F" w:rsidP="001553A6">
      <w:pPr>
        <w:widowControl/>
        <w:autoSpaceDE/>
        <w:autoSpaceDN/>
        <w:spacing w:line="360" w:lineRule="auto"/>
        <w:jc w:val="both"/>
        <w:rPr>
          <w:rFonts w:ascii="Azo Sans Lt" w:hAnsi="Azo Sans Lt" w:cstheme="minorHAnsi"/>
        </w:rPr>
      </w:pPr>
    </w:p>
    <w:p w14:paraId="044FCB60" w14:textId="5A5EE30E" w:rsidR="00010323" w:rsidRPr="00010323" w:rsidRDefault="001553A6" w:rsidP="0013052E">
      <w:pPr>
        <w:pStyle w:val="PargrafodaLista"/>
        <w:numPr>
          <w:ilvl w:val="0"/>
          <w:numId w:val="27"/>
        </w:numPr>
        <w:spacing w:before="0" w:line="360" w:lineRule="auto"/>
        <w:rPr>
          <w:rFonts w:ascii="Azo Sans Lt" w:eastAsiaTheme="majorEastAsia" w:hAnsi="Azo Sans Lt" w:cstheme="minorHAnsi"/>
          <w:b/>
          <w:bCs/>
          <w:lang w:val="pt-BR" w:eastAsia="pt-BR"/>
        </w:rPr>
      </w:pPr>
      <w:r>
        <w:rPr>
          <w:rFonts w:ascii="Azo Sans Lt" w:eastAsiaTheme="majorEastAsia" w:hAnsi="Azo Sans Lt" w:cstheme="minorHAnsi"/>
          <w:b/>
          <w:bCs/>
          <w:lang w:val="pt-BR" w:eastAsia="pt-BR"/>
        </w:rPr>
        <w:t xml:space="preserve">- </w:t>
      </w:r>
      <w:r w:rsidR="00010323" w:rsidRPr="00010323">
        <w:rPr>
          <w:rFonts w:ascii="Azo Sans Lt" w:eastAsiaTheme="majorEastAsia" w:hAnsi="Azo Sans Lt" w:cstheme="minorHAnsi"/>
          <w:b/>
          <w:bCs/>
          <w:lang w:val="pt-BR" w:eastAsia="pt-BR"/>
        </w:rPr>
        <w:t xml:space="preserve">CLÁUSULA DÉCIMA </w:t>
      </w:r>
      <w:r>
        <w:rPr>
          <w:rFonts w:ascii="Azo Sans Lt" w:eastAsiaTheme="majorEastAsia" w:hAnsi="Azo Sans Lt" w:cstheme="minorHAnsi"/>
          <w:b/>
          <w:bCs/>
          <w:lang w:val="pt-BR" w:eastAsia="pt-BR"/>
        </w:rPr>
        <w:t>QUINTA</w:t>
      </w:r>
      <w:r w:rsidR="00010323" w:rsidRPr="00010323">
        <w:rPr>
          <w:rFonts w:ascii="Azo Sans Lt" w:eastAsiaTheme="majorEastAsia" w:hAnsi="Azo Sans Lt" w:cstheme="minorHAnsi"/>
          <w:b/>
          <w:bCs/>
          <w:lang w:val="pt-BR" w:eastAsia="pt-BR"/>
        </w:rPr>
        <w:t xml:space="preserve"> – ALTERAÇÃO SUBJETIVA</w:t>
      </w:r>
    </w:p>
    <w:p w14:paraId="22702ECE" w14:textId="029C3A0B" w:rsidR="00210336" w:rsidRDefault="001553A6" w:rsidP="0013052E">
      <w:pPr>
        <w:widowControl/>
        <w:numPr>
          <w:ilvl w:val="1"/>
          <w:numId w:val="27"/>
        </w:numPr>
        <w:autoSpaceDE/>
        <w:autoSpaceDN/>
        <w:spacing w:line="360" w:lineRule="auto"/>
        <w:ind w:left="0" w:firstLine="0"/>
        <w:jc w:val="both"/>
        <w:rPr>
          <w:rFonts w:ascii="Azo Sans Lt" w:hAnsi="Azo Sans Lt" w:cstheme="minorHAnsi"/>
        </w:rPr>
      </w:pPr>
      <w:r>
        <w:rPr>
          <w:rFonts w:ascii="Azo Sans Lt" w:hAnsi="Azo Sans Lt" w:cstheme="minorHAnsi"/>
        </w:rPr>
        <w:t xml:space="preserve">- </w:t>
      </w:r>
      <w:r w:rsidR="00210336" w:rsidRPr="00210336">
        <w:rPr>
          <w:rFonts w:ascii="Azo Sans Lt" w:hAnsi="Azo Sans Lt" w:cstheme="minorHAnsi"/>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3E6B6B06" w14:textId="77777777" w:rsidR="001553A6" w:rsidRPr="00210336" w:rsidRDefault="001553A6" w:rsidP="001553A6">
      <w:pPr>
        <w:widowControl/>
        <w:autoSpaceDE/>
        <w:autoSpaceDN/>
        <w:spacing w:line="360" w:lineRule="auto"/>
        <w:jc w:val="both"/>
        <w:rPr>
          <w:rFonts w:ascii="Azo Sans Lt" w:hAnsi="Azo Sans Lt" w:cstheme="minorHAnsi"/>
        </w:rPr>
      </w:pPr>
    </w:p>
    <w:p w14:paraId="49EC4A23" w14:textId="1EC344AF" w:rsidR="00837319" w:rsidRPr="00837319" w:rsidRDefault="00837319" w:rsidP="0013052E">
      <w:pPr>
        <w:pStyle w:val="Nivel01"/>
        <w:numPr>
          <w:ilvl w:val="0"/>
          <w:numId w:val="27"/>
        </w:numPr>
        <w:spacing w:before="0" w:line="360" w:lineRule="auto"/>
        <w:rPr>
          <w:rFonts w:ascii="Azo Sans Lt" w:hAnsi="Azo Sans Lt" w:cstheme="minorHAnsi"/>
          <w:sz w:val="22"/>
          <w:szCs w:val="22"/>
        </w:rPr>
      </w:pPr>
      <w:bookmarkStart w:id="0" w:name="_Hlk102642670"/>
      <w:r w:rsidRPr="00837319">
        <w:rPr>
          <w:rFonts w:ascii="Azo Sans Lt" w:hAnsi="Azo Sans Lt" w:cstheme="minorHAnsi"/>
          <w:sz w:val="22"/>
          <w:szCs w:val="22"/>
          <w:lang w:val="pt-PT"/>
        </w:rPr>
        <w:t xml:space="preserve">CLÁUSULA DÉCIMA </w:t>
      </w:r>
      <w:r w:rsidR="001553A6">
        <w:rPr>
          <w:rFonts w:ascii="Azo Sans Lt" w:hAnsi="Azo Sans Lt" w:cstheme="minorHAnsi"/>
          <w:sz w:val="22"/>
          <w:szCs w:val="22"/>
          <w:lang w:val="pt-PT"/>
        </w:rPr>
        <w:t>SEXTA</w:t>
      </w:r>
      <w:r>
        <w:rPr>
          <w:rFonts w:ascii="Azo Sans Lt" w:hAnsi="Azo Sans Lt" w:cstheme="minorHAnsi"/>
          <w:sz w:val="22"/>
          <w:szCs w:val="22"/>
          <w:lang w:val="pt-PT"/>
        </w:rPr>
        <w:t xml:space="preserve"> - </w:t>
      </w:r>
      <w:r w:rsidRPr="00837319">
        <w:rPr>
          <w:rFonts w:ascii="Azo Sans Lt" w:hAnsi="Azo Sans Lt" w:cstheme="minorHAnsi"/>
          <w:sz w:val="22"/>
          <w:szCs w:val="22"/>
          <w:lang w:val="pt-PT"/>
        </w:rPr>
        <w:t>MEDIDAS ACAUTELADORAS</w:t>
      </w:r>
    </w:p>
    <w:p w14:paraId="360CE7CF" w14:textId="1C1E7325" w:rsidR="00837319" w:rsidRDefault="00837319" w:rsidP="0013052E">
      <w:pPr>
        <w:widowControl/>
        <w:numPr>
          <w:ilvl w:val="1"/>
          <w:numId w:val="27"/>
        </w:numPr>
        <w:autoSpaceDE/>
        <w:autoSpaceDN/>
        <w:spacing w:before="120" w:after="120"/>
        <w:ind w:left="0" w:firstLine="0"/>
        <w:jc w:val="both"/>
        <w:rPr>
          <w:rFonts w:ascii="Azo Sans Lt" w:hAnsi="Azo Sans Lt" w:cstheme="minorHAnsi"/>
        </w:rPr>
      </w:pPr>
      <w:r w:rsidRPr="00CC666F">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53857206" w:rsidR="00837319" w:rsidRPr="00837319" w:rsidRDefault="00837319" w:rsidP="0013052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t xml:space="preserve">CLÁUSULA DÉCIMA </w:t>
      </w:r>
      <w:r w:rsidR="001553A6">
        <w:rPr>
          <w:rFonts w:ascii="Azo Sans Lt" w:hAnsi="Azo Sans Lt" w:cstheme="minorHAnsi"/>
          <w:sz w:val="22"/>
          <w:szCs w:val="22"/>
          <w:lang w:val="pt-PT"/>
        </w:rPr>
        <w:t>SÉTIMA</w:t>
      </w:r>
      <w:r w:rsidRPr="00837319">
        <w:rPr>
          <w:rFonts w:ascii="Azo Sans Lt" w:hAnsi="Azo Sans Lt" w:cstheme="minorHAnsi"/>
          <w:sz w:val="22"/>
          <w:szCs w:val="22"/>
          <w:lang w:val="pt-PT"/>
        </w:rPr>
        <w:t xml:space="preserve">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13CA5516" w:rsidR="00837319" w:rsidRPr="00837319" w:rsidRDefault="001553A6" w:rsidP="0013052E">
      <w:pPr>
        <w:widowControl/>
        <w:numPr>
          <w:ilvl w:val="1"/>
          <w:numId w:val="27"/>
        </w:numPr>
        <w:autoSpaceDE/>
        <w:autoSpaceDN/>
        <w:spacing w:before="120" w:after="120"/>
        <w:ind w:left="284"/>
        <w:jc w:val="both"/>
        <w:rPr>
          <w:rFonts w:ascii="Azo Sans Lt" w:hAnsi="Azo Sans Lt" w:cstheme="minorHAnsi"/>
        </w:rPr>
      </w:pPr>
      <w:r>
        <w:rPr>
          <w:rFonts w:ascii="Azo Sans Lt" w:hAnsi="Azo Sans Lt" w:cstheme="minorHAnsi"/>
          <w:lang w:val="pt-BR"/>
        </w:rPr>
        <w:t xml:space="preserve">- </w:t>
      </w:r>
      <w:r w:rsidR="00837319" w:rsidRPr="00837319">
        <w:rPr>
          <w:rFonts w:ascii="Azo Sans Lt" w:hAnsi="Azo Sans Lt" w:cstheme="minorHAnsi"/>
          <w:lang w:val="pt-BR"/>
        </w:rPr>
        <w:t>Não será admitida a subcontratação do objeto.</w:t>
      </w:r>
    </w:p>
    <w:p w14:paraId="7E3E88D4" w14:textId="0D72C9C8" w:rsidR="00763341" w:rsidRPr="00763341" w:rsidRDefault="00763341" w:rsidP="0013052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1" w:name="_Hlk102642787"/>
      <w:r w:rsidR="001D32DF" w:rsidRPr="0075018C">
        <w:rPr>
          <w:rFonts w:ascii="Azo Sans Lt" w:hAnsi="Azo Sans Lt" w:cstheme="minorHAnsi"/>
          <w:sz w:val="22"/>
          <w:szCs w:val="22"/>
        </w:rPr>
        <w:t xml:space="preserve">CLÁUSULA DÉCIMA </w:t>
      </w:r>
      <w:r w:rsidR="001553A6">
        <w:rPr>
          <w:rFonts w:ascii="Azo Sans Lt" w:hAnsi="Azo Sans Lt" w:cstheme="minorHAnsi"/>
          <w:sz w:val="22"/>
          <w:szCs w:val="22"/>
        </w:rPr>
        <w:t>OITAVA</w:t>
      </w:r>
      <w:r w:rsidR="001D32DF" w:rsidRPr="0075018C">
        <w:rPr>
          <w:rFonts w:ascii="Azo Sans Lt" w:hAnsi="Azo Sans Lt" w:cstheme="minorHAnsi"/>
          <w:sz w:val="22"/>
          <w:szCs w:val="22"/>
        </w:rPr>
        <w:t xml:space="preserve"> </w:t>
      </w:r>
      <w:bookmarkEnd w:id="1"/>
      <w:r w:rsidR="001D32DF" w:rsidRPr="0075018C">
        <w:rPr>
          <w:rFonts w:ascii="Azo Sans Lt" w:hAnsi="Azo Sans Lt" w:cstheme="minorHAnsi"/>
          <w:sz w:val="22"/>
          <w:szCs w:val="22"/>
        </w:rPr>
        <w:t>– ALTERAÇÕES</w:t>
      </w:r>
    </w:p>
    <w:bookmarkEnd w:id="0"/>
    <w:p w14:paraId="4A2117CD" w14:textId="2790F44F" w:rsidR="001D32DF" w:rsidRPr="0075018C" w:rsidRDefault="001553A6" w:rsidP="0013052E">
      <w:pPr>
        <w:widowControl/>
        <w:numPr>
          <w:ilvl w:val="1"/>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Eventuais alterações contratuais reger-se-ão pela disciplina do art. 65 da Lei nº 8.666, de 1993.</w:t>
      </w:r>
    </w:p>
    <w:p w14:paraId="729AF0D5" w14:textId="39E5D514" w:rsidR="001D32DF" w:rsidRPr="0075018C" w:rsidRDefault="001553A6" w:rsidP="0013052E">
      <w:pPr>
        <w:widowControl/>
        <w:numPr>
          <w:ilvl w:val="1"/>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584534E9" w:rsidR="001D32DF" w:rsidRPr="0075018C" w:rsidRDefault="001553A6" w:rsidP="0013052E">
      <w:pPr>
        <w:widowControl/>
        <w:numPr>
          <w:ilvl w:val="1"/>
          <w:numId w:val="27"/>
        </w:numPr>
        <w:autoSpaceDE/>
        <w:autoSpaceDN/>
        <w:spacing w:before="120" w:after="120"/>
        <w:ind w:left="0" w:firstLine="0"/>
        <w:jc w:val="both"/>
        <w:rPr>
          <w:rFonts w:ascii="Azo Sans Lt" w:hAnsi="Azo Sans Lt" w:cstheme="minorHAnsi"/>
        </w:rPr>
      </w:pPr>
      <w:r>
        <w:rPr>
          <w:rFonts w:ascii="Azo Sans Lt" w:hAnsi="Azo Sans Lt" w:cstheme="minorHAnsi"/>
        </w:rPr>
        <w:lastRenderedPageBreak/>
        <w:t xml:space="preserve">- </w:t>
      </w:r>
      <w:r w:rsidR="001D32DF"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78ECA505" w:rsidR="000F2826" w:rsidRPr="000F2826" w:rsidRDefault="000F2826" w:rsidP="0013052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1553A6">
        <w:rPr>
          <w:rFonts w:ascii="Azo Sans Lt" w:hAnsi="Azo Sans Lt" w:cstheme="minorHAnsi"/>
          <w:sz w:val="22"/>
          <w:szCs w:val="22"/>
        </w:rPr>
        <w:t>NONA</w:t>
      </w:r>
      <w:r w:rsidR="001D32DF" w:rsidRPr="0075018C">
        <w:rPr>
          <w:rFonts w:ascii="Azo Sans Lt" w:hAnsi="Azo Sans Lt" w:cstheme="minorHAnsi"/>
          <w:sz w:val="22"/>
          <w:szCs w:val="22"/>
        </w:rPr>
        <w:t xml:space="preserve"> - DOS CASOS OMISSOS.</w:t>
      </w:r>
    </w:p>
    <w:p w14:paraId="6B96A780" w14:textId="77777777" w:rsidR="00F74416" w:rsidRDefault="001553A6" w:rsidP="0013052E">
      <w:pPr>
        <w:widowControl/>
        <w:numPr>
          <w:ilvl w:val="1"/>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 xml:space="preserve">Os casos omissos serão decididos pela CONTRATANTE, segundo as disposições contidas na Lei nº 8.666, de 1993, na Lei nº 10.520, de 2002 e demais normas federais de licitações e contratos administrativos e, subsidiariamente, segundo as disposições </w:t>
      </w:r>
    </w:p>
    <w:p w14:paraId="04A5E9BB" w14:textId="77777777" w:rsidR="00F74416" w:rsidRDefault="00F74416" w:rsidP="00F74416">
      <w:pPr>
        <w:widowControl/>
        <w:autoSpaceDE/>
        <w:autoSpaceDN/>
        <w:spacing w:before="120" w:after="120"/>
        <w:jc w:val="both"/>
        <w:rPr>
          <w:rFonts w:ascii="Azo Sans Lt" w:hAnsi="Azo Sans Lt" w:cstheme="minorHAnsi"/>
        </w:rPr>
      </w:pPr>
    </w:p>
    <w:p w14:paraId="3C982FB1" w14:textId="6C04580A" w:rsidR="001553A6" w:rsidRPr="001553A6" w:rsidRDefault="001D32DF" w:rsidP="00F74416">
      <w:pPr>
        <w:widowControl/>
        <w:autoSpaceDE/>
        <w:autoSpaceDN/>
        <w:spacing w:before="120" w:after="120"/>
        <w:jc w:val="both"/>
        <w:rPr>
          <w:rFonts w:ascii="Azo Sans Lt" w:hAnsi="Azo Sans Lt" w:cstheme="minorHAnsi"/>
        </w:rPr>
      </w:pPr>
      <w:r w:rsidRPr="0075018C">
        <w:rPr>
          <w:rFonts w:ascii="Azo Sans Lt" w:hAnsi="Azo Sans Lt" w:cstheme="minorHAnsi"/>
        </w:rPr>
        <w:t>contidas na Lei nº 8.078, de 1990 - Código de Defesa do Consumidor - e normas e princípios gerais dos contratos.</w:t>
      </w:r>
      <w:bookmarkStart w:id="2" w:name="_Hlk102642866"/>
    </w:p>
    <w:p w14:paraId="23811D85" w14:textId="35737479" w:rsidR="000F2826" w:rsidRPr="000F2826" w:rsidRDefault="001553A6" w:rsidP="0013052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Pr>
          <w:rFonts w:ascii="Azo Sans Lt" w:hAnsi="Azo Sans Lt" w:cstheme="minorHAnsi"/>
          <w:sz w:val="22"/>
          <w:szCs w:val="22"/>
        </w:rPr>
        <w:t xml:space="preserve">VIGÉSIMA </w:t>
      </w:r>
      <w:r w:rsidR="001D32DF" w:rsidRPr="0075018C">
        <w:rPr>
          <w:rFonts w:ascii="Azo Sans Lt" w:hAnsi="Azo Sans Lt" w:cstheme="minorHAnsi"/>
          <w:sz w:val="22"/>
          <w:szCs w:val="22"/>
        </w:rPr>
        <w:t>– PUBLICAÇÃO</w:t>
      </w:r>
      <w:bookmarkEnd w:id="2"/>
    </w:p>
    <w:p w14:paraId="5CFD7C79" w14:textId="4D3DFAB2" w:rsidR="001D32DF" w:rsidRPr="0075018C" w:rsidRDefault="001553A6" w:rsidP="0013052E">
      <w:pPr>
        <w:widowControl/>
        <w:numPr>
          <w:ilvl w:val="1"/>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3E031A98" w:rsidR="000F2826" w:rsidRPr="000F2826" w:rsidRDefault="000F2826" w:rsidP="0013052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553A6">
        <w:rPr>
          <w:rFonts w:ascii="Azo Sans Lt" w:hAnsi="Azo Sans Lt" w:cstheme="minorHAnsi"/>
          <w:sz w:val="22"/>
          <w:szCs w:val="22"/>
        </w:rPr>
        <w:t xml:space="preserve"> PRIMEIRA</w:t>
      </w:r>
      <w:r w:rsidR="001D32DF" w:rsidRPr="0075018C">
        <w:rPr>
          <w:rFonts w:ascii="Azo Sans Lt" w:hAnsi="Azo Sans Lt" w:cstheme="minorHAnsi"/>
          <w:sz w:val="22"/>
          <w:szCs w:val="22"/>
        </w:rPr>
        <w:t xml:space="preserve"> – FORO</w:t>
      </w:r>
    </w:p>
    <w:p w14:paraId="3B80006D" w14:textId="1F6010F4" w:rsidR="001D32DF" w:rsidRPr="0075018C" w:rsidRDefault="001553A6" w:rsidP="0013052E">
      <w:pPr>
        <w:widowControl/>
        <w:numPr>
          <w:ilvl w:val="1"/>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001D32DF"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196A351A" w:rsidR="001D32DF" w:rsidRDefault="00E23E99" w:rsidP="0013052E">
      <w:pPr>
        <w:widowControl/>
        <w:numPr>
          <w:ilvl w:val="1"/>
          <w:numId w:val="27"/>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001D32DF" w:rsidRPr="0075018C">
        <w:rPr>
          <w:rFonts w:ascii="Azo Sans Lt" w:hAnsi="Azo Sans Lt" w:cstheme="minorHAnsi"/>
        </w:rPr>
        <w:t xml:space="preserve"> (</w:t>
      </w:r>
      <w:r w:rsidR="00466BF6" w:rsidRPr="0075018C">
        <w:rPr>
          <w:rFonts w:ascii="Azo Sans Lt" w:hAnsi="Azo Sans Lt" w:cstheme="minorHAnsi"/>
        </w:rPr>
        <w:t>três</w:t>
      </w:r>
      <w:r w:rsidR="001D32DF" w:rsidRPr="0075018C">
        <w:rPr>
          <w:rFonts w:ascii="Azo Sans Lt" w:hAnsi="Azo Sans Lt" w:cstheme="minorHAnsi"/>
        </w:rPr>
        <w:t xml:space="preserve">) vias de igual teor, que, depois de lido e achado em ordem, vai assinado pelos contraentes. </w:t>
      </w:r>
    </w:p>
    <w:p w14:paraId="706E54F0" w14:textId="7DB25ECE" w:rsidR="000F2826" w:rsidRDefault="000F2826" w:rsidP="001D32DF">
      <w:pPr>
        <w:spacing w:before="120" w:after="120" w:line="276" w:lineRule="auto"/>
        <w:jc w:val="both"/>
        <w:rPr>
          <w:rFonts w:ascii="Azo Sans Lt" w:hAnsi="Azo Sans Lt" w:cstheme="minorHAnsi"/>
        </w:rPr>
      </w:pPr>
    </w:p>
    <w:p w14:paraId="3EEC09AF" w14:textId="77777777" w:rsidR="00F74416" w:rsidRPr="0075018C" w:rsidRDefault="00F74416" w:rsidP="001D32DF">
      <w:pPr>
        <w:spacing w:before="120" w:after="120" w:line="276" w:lineRule="auto"/>
        <w:jc w:val="both"/>
        <w:rPr>
          <w:rFonts w:ascii="Azo Sans Lt" w:hAnsi="Azo Sans Lt" w:cstheme="minorHAnsi"/>
        </w:rPr>
      </w:pPr>
    </w:p>
    <w:p w14:paraId="01908919" w14:textId="69DCD4D9"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r w:rsidR="00E23E99">
        <w:rPr>
          <w:rFonts w:ascii="Azo Sans Lt" w:hAnsi="Azo Sans Lt" w:cstheme="minorHAnsi"/>
        </w:rPr>
        <w:t>23.</w:t>
      </w:r>
    </w:p>
    <w:p w14:paraId="26368875" w14:textId="77777777" w:rsidR="000F2826" w:rsidRPr="0075018C" w:rsidRDefault="000F2826"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752D8F11" w:rsidR="000F2826"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57DE6F7C"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0B67BC0C" w14:textId="25A5BD3A" w:rsidR="00E23E99" w:rsidRDefault="00E23E99" w:rsidP="001D32DF">
      <w:pPr>
        <w:spacing w:after="120"/>
        <w:jc w:val="center"/>
        <w:rPr>
          <w:rFonts w:ascii="Azo Sans Lt" w:hAnsi="Azo Sans Lt" w:cstheme="minorHAnsi"/>
        </w:rPr>
      </w:pPr>
    </w:p>
    <w:p w14:paraId="62591BA1" w14:textId="77777777" w:rsidR="00E23E99" w:rsidRDefault="00E23E99" w:rsidP="001D32DF">
      <w:pPr>
        <w:spacing w:after="120"/>
        <w:jc w:val="center"/>
        <w:rPr>
          <w:rFonts w:ascii="Azo Sans Lt" w:hAnsi="Azo Sans Lt" w:cstheme="minorHAnsi"/>
        </w:rPr>
      </w:pPr>
    </w:p>
    <w:p w14:paraId="4276C61F" w14:textId="66D9C5F6" w:rsidR="007F7B13" w:rsidRPr="00B544C1" w:rsidRDefault="001F44F7" w:rsidP="003C15BE">
      <w:pPr>
        <w:spacing w:after="120"/>
        <w:jc w:val="both"/>
        <w:rPr>
          <w:rFonts w:ascii="Azo Sans Lt" w:hAnsi="Azo Sans Lt" w:cstheme="minorHAnsi"/>
        </w:rPr>
      </w:pPr>
      <w:r w:rsidRPr="0075018C">
        <w:rPr>
          <w:rFonts w:ascii="Azo Sans Lt" w:hAnsi="Azo Sans Lt" w:cstheme="minorHAnsi"/>
        </w:rPr>
        <w:t>TESTEMUNHAS:</w:t>
      </w:r>
    </w:p>
    <w:sectPr w:rsidR="007F7B13" w:rsidRPr="00B544C1" w:rsidSect="00C977A5">
      <w:headerReference w:type="even" r:id="rId8"/>
      <w:headerReference w:type="default" r:id="rId9"/>
      <w:footerReference w:type="even" r:id="rId10"/>
      <w:footerReference w:type="default" r:id="rId11"/>
      <w:headerReference w:type="first" r:id="rId12"/>
      <w:footerReference w:type="first" r:id="rId13"/>
      <w:pgSz w:w="11910" w:h="16840"/>
      <w:pgMar w:top="1418" w:right="1418" w:bottom="1418" w:left="1418" w:header="567"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A7C39" w14:textId="77777777" w:rsidR="00B94391" w:rsidRDefault="00B94391">
      <w:r>
        <w:separator/>
      </w:r>
    </w:p>
  </w:endnote>
  <w:endnote w:type="continuationSeparator" w:id="0">
    <w:p w14:paraId="740BE727" w14:textId="77777777" w:rsidR="00B94391" w:rsidRDefault="00B94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028FE" w14:textId="77777777" w:rsidR="008D5923" w:rsidRDefault="008D5923">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6359B9C6"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4B87A9F1"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8D5923" w:rsidRPr="006132BE">
        <w:rPr>
          <w:rStyle w:val="Hyperlink"/>
          <w:rFonts w:ascii="Azo Sans Lt" w:hAnsi="Azo Sans Lt"/>
          <w:b/>
          <w:bCs/>
          <w:sz w:val="18"/>
          <w:szCs w:val="18"/>
        </w:rPr>
        <w:t>licitacaopmnf@gmail.com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E3676" w14:textId="77777777" w:rsidR="008D5923" w:rsidRDefault="008D592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1927C" w14:textId="77777777" w:rsidR="00B94391" w:rsidRDefault="00B94391">
      <w:r>
        <w:separator/>
      </w:r>
    </w:p>
  </w:footnote>
  <w:footnote w:type="continuationSeparator" w:id="0">
    <w:p w14:paraId="6812FC29" w14:textId="77777777" w:rsidR="00B94391" w:rsidRDefault="00B943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41938" w14:textId="77777777" w:rsidR="008D5923" w:rsidRDefault="008D5923">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19619" w14:textId="111F1BA5" w:rsidR="00C977A5" w:rsidRDefault="00C977A5" w:rsidP="00C977A5">
    <w:pPr>
      <w:suppressAutoHyphens/>
      <w:ind w:left="426"/>
      <w:rPr>
        <w:rFonts w:ascii="Arial" w:hAnsi="Arial" w:cs="Arial"/>
        <w:sz w:val="16"/>
        <w:szCs w:val="18"/>
        <w:lang w:eastAsia="ar-SA"/>
      </w:rPr>
    </w:pPr>
    <w:r>
      <w:rPr>
        <w:rFonts w:ascii="Arial" w:hAnsi="Arial" w:cs="Arial"/>
        <w:noProof/>
        <w:sz w:val="16"/>
        <w:szCs w:val="18"/>
        <w:lang w:eastAsia="ar-SA"/>
      </w:rPr>
      <w:drawing>
        <wp:anchor distT="0" distB="0" distL="114300" distR="114300" simplePos="0" relativeHeight="251659264" behindDoc="1" locked="0" layoutInCell="1" allowOverlap="1" wp14:anchorId="5E340144" wp14:editId="687B501B">
          <wp:simplePos x="0" y="0"/>
          <wp:positionH relativeFrom="column">
            <wp:posOffset>-86360</wp:posOffset>
          </wp:positionH>
          <wp:positionV relativeFrom="paragraph">
            <wp:posOffset>-129540</wp:posOffset>
          </wp:positionV>
          <wp:extent cx="3886200" cy="854075"/>
          <wp:effectExtent l="0" t="0" r="0" b="0"/>
          <wp:wrapTight wrapText="bothSides">
            <wp:wrapPolygon edited="0">
              <wp:start x="1800" y="964"/>
              <wp:lineTo x="1271" y="2891"/>
              <wp:lineTo x="847" y="6263"/>
              <wp:lineTo x="847" y="11081"/>
              <wp:lineTo x="1059" y="17344"/>
              <wp:lineTo x="2012" y="19753"/>
              <wp:lineTo x="2118" y="20717"/>
              <wp:lineTo x="12388" y="20717"/>
              <wp:lineTo x="12494" y="17344"/>
              <wp:lineTo x="15671" y="17344"/>
              <wp:lineTo x="20118" y="13008"/>
              <wp:lineTo x="20224" y="7709"/>
              <wp:lineTo x="19376" y="6745"/>
              <wp:lineTo x="12388" y="964"/>
              <wp:lineTo x="1800" y="964"/>
            </wp:wrapPolygon>
          </wp:wrapTight>
          <wp:docPr id="33" name="Imagem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0" cy="854075"/>
                  </a:xfrm>
                  <a:prstGeom prst="rect">
                    <a:avLst/>
                  </a:prstGeom>
                  <a:noFill/>
                </pic:spPr>
              </pic:pic>
            </a:graphicData>
          </a:graphic>
          <wp14:sizeRelH relativeFrom="page">
            <wp14:pctWidth>0</wp14:pctWidth>
          </wp14:sizeRelH>
          <wp14:sizeRelV relativeFrom="page">
            <wp14:pctHeight>0</wp14:pctHeight>
          </wp14:sizeRelV>
        </wp:anchor>
      </w:drawing>
    </w:r>
  </w:p>
  <w:p w14:paraId="0A6B2CC1" w14:textId="4150FB89" w:rsidR="009F2F85" w:rsidRDefault="009F2F85">
    <w:pPr>
      <w:pStyle w:val="Corpodetexto"/>
      <w:tabs>
        <w:tab w:val="right" w:pos="9410"/>
      </w:tabs>
      <w:spacing w:line="14" w:lineRule="auto"/>
      <w:ind w:left="-1134"/>
      <w:rPr>
        <w:sz w:val="20"/>
        <w:lang w:val="pt-BR"/>
      </w:rPr>
    </w:pPr>
  </w:p>
  <w:p w14:paraId="3F937550" w14:textId="0B4AC581" w:rsidR="00A71231" w:rsidRDefault="00A71231">
    <w:pPr>
      <w:pStyle w:val="Corpodetexto"/>
      <w:tabs>
        <w:tab w:val="right" w:pos="9410"/>
      </w:tabs>
      <w:spacing w:line="14" w:lineRule="auto"/>
      <w:ind w:left="-1134"/>
      <w:rPr>
        <w:sz w:val="20"/>
        <w:lang w:val="pt-BR"/>
      </w:rPr>
    </w:pPr>
  </w:p>
  <w:p w14:paraId="3862D099" w14:textId="71743F1D" w:rsidR="00A71231" w:rsidRDefault="00C977A5">
    <w:pPr>
      <w:pStyle w:val="Corpodetexto"/>
      <w:tabs>
        <w:tab w:val="right" w:pos="9410"/>
      </w:tabs>
      <w:spacing w:line="14" w:lineRule="auto"/>
      <w:ind w:left="-1134"/>
      <w:rPr>
        <w:sz w:val="20"/>
        <w:lang w:val="pt-BR"/>
      </w:rPr>
    </w:pPr>
    <w:r>
      <w:rPr>
        <w:rFonts w:ascii="Arial" w:hAnsi="Arial" w:cs="Arial"/>
        <w:noProof/>
        <w:sz w:val="16"/>
        <w:lang w:eastAsia="ar-SA"/>
      </w:rPr>
      <mc:AlternateContent>
        <mc:Choice Requires="wps">
          <w:drawing>
            <wp:anchor distT="0" distB="0" distL="0" distR="0" simplePos="0" relativeHeight="251660288" behindDoc="1" locked="0" layoutInCell="1" allowOverlap="1" wp14:anchorId="36D7FEDF" wp14:editId="2BE7B8DD">
              <wp:simplePos x="0" y="0"/>
              <wp:positionH relativeFrom="column">
                <wp:posOffset>4091940</wp:posOffset>
              </wp:positionH>
              <wp:positionV relativeFrom="paragraph">
                <wp:posOffset>3175</wp:posOffset>
              </wp:positionV>
              <wp:extent cx="1876425" cy="408305"/>
              <wp:effectExtent l="0" t="0" r="28575" b="10795"/>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28362D46" w14:textId="51B193BD" w:rsidR="00C977A5" w:rsidRDefault="00C977A5" w:rsidP="00C977A5">
                          <w:pPr>
                            <w:pStyle w:val="SemEspaamento"/>
                            <w:rPr>
                              <w:rFonts w:cs="Calibri"/>
                              <w:sz w:val="20"/>
                              <w:szCs w:val="20"/>
                            </w:rPr>
                          </w:pPr>
                          <w:r>
                            <w:rPr>
                              <w:rFonts w:cs="Calibri"/>
                              <w:sz w:val="20"/>
                              <w:szCs w:val="20"/>
                            </w:rPr>
                            <w:t>PROCESSO Nº: 14.926/2023</w:t>
                          </w:r>
                        </w:p>
                        <w:p w14:paraId="41739F43" w14:textId="77777777" w:rsidR="00C977A5" w:rsidRDefault="00C977A5" w:rsidP="00C977A5">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36D7FEDF" id="Retângulo 5" o:spid="_x0000_s1026" style="position:absolute;left:0;text-align:left;margin-left:322.2pt;margin-top:.25pt;width:147.75pt;height:32.15pt;z-index:-2516561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" strokeweight=".26mm">
              <v:stroke joinstyle="round"/>
              <v:path arrowok="t"/>
              <v:textbox>
                <w:txbxContent>
                  <w:p w14:paraId="28362D46" w14:textId="51B193BD" w:rsidR="00C977A5" w:rsidRDefault="00C977A5" w:rsidP="00C977A5">
                    <w:pPr>
                      <w:pStyle w:val="SemEspaamento"/>
                      <w:rPr>
                        <w:rFonts w:cs="Calibri"/>
                        <w:sz w:val="20"/>
                        <w:szCs w:val="20"/>
                      </w:rPr>
                    </w:pPr>
                    <w:r>
                      <w:rPr>
                        <w:rFonts w:cs="Calibri"/>
                        <w:sz w:val="20"/>
                        <w:szCs w:val="20"/>
                      </w:rPr>
                      <w:t>PROCESSO Nº: 14.926/2023</w:t>
                    </w:r>
                  </w:p>
                  <w:p w14:paraId="41739F43" w14:textId="77777777" w:rsidR="00C977A5" w:rsidRDefault="00C977A5" w:rsidP="00C977A5">
                    <w:pPr>
                      <w:pStyle w:val="SemEspaamento"/>
                      <w:rPr>
                        <w:sz w:val="20"/>
                        <w:szCs w:val="20"/>
                      </w:rPr>
                    </w:pPr>
                    <w:r>
                      <w:rPr>
                        <w:rFonts w:cs="Calibri"/>
                        <w:sz w:val="20"/>
                        <w:szCs w:val="20"/>
                      </w:rPr>
                      <w:t xml:space="preserve">RUBRICA:______FOLHA:______ </w:t>
                    </w:r>
                  </w:p>
                </w:txbxContent>
              </v:textbox>
            </v:rect>
          </w:pict>
        </mc:Fallback>
      </mc:AlternateContent>
    </w:r>
  </w:p>
  <w:p w14:paraId="2C5363DF" w14:textId="162B1C75" w:rsidR="00A71231" w:rsidRDefault="00A71231">
    <w:pPr>
      <w:pStyle w:val="Corpodetexto"/>
      <w:tabs>
        <w:tab w:val="right" w:pos="9410"/>
      </w:tabs>
      <w:spacing w:line="14" w:lineRule="auto"/>
      <w:ind w:left="-1134"/>
      <w:rPr>
        <w:sz w:val="20"/>
        <w:lang w:val="pt-BR"/>
      </w:rPr>
    </w:pPr>
  </w:p>
  <w:p w14:paraId="0EEF820F" w14:textId="155D2CDA" w:rsidR="00A71231" w:rsidRDefault="00A71231">
    <w:pPr>
      <w:pStyle w:val="Corpodetexto"/>
      <w:tabs>
        <w:tab w:val="right" w:pos="9410"/>
      </w:tabs>
      <w:spacing w:line="14" w:lineRule="auto"/>
      <w:ind w:left="-1134"/>
      <w:rPr>
        <w:sz w:val="20"/>
        <w:lang w:val="pt-BR"/>
      </w:rPr>
    </w:pPr>
  </w:p>
  <w:p w14:paraId="328E71E6" w14:textId="1DB46211" w:rsidR="00A71231" w:rsidRDefault="00A71231">
    <w:pPr>
      <w:pStyle w:val="Corpodetexto"/>
      <w:tabs>
        <w:tab w:val="right" w:pos="9410"/>
      </w:tabs>
      <w:spacing w:line="14" w:lineRule="auto"/>
      <w:ind w:left="-1134"/>
      <w:rPr>
        <w:sz w:val="20"/>
        <w:lang w:val="pt-BR"/>
      </w:rPr>
    </w:pPr>
  </w:p>
  <w:p w14:paraId="2C22F407" w14:textId="53F87FD1" w:rsidR="00A71231" w:rsidRDefault="00A71231">
    <w:pPr>
      <w:pStyle w:val="Corpodetexto"/>
      <w:tabs>
        <w:tab w:val="right" w:pos="9410"/>
      </w:tabs>
      <w:spacing w:line="14" w:lineRule="auto"/>
      <w:ind w:left="-1134"/>
      <w:rPr>
        <w:sz w:val="20"/>
        <w:lang w:val="pt-BR"/>
      </w:rPr>
    </w:pPr>
  </w:p>
  <w:p w14:paraId="7F4C5581" w14:textId="2E793B3D" w:rsidR="00A71231" w:rsidRDefault="00A71231">
    <w:pPr>
      <w:pStyle w:val="Corpodetexto"/>
      <w:tabs>
        <w:tab w:val="right" w:pos="9410"/>
      </w:tabs>
      <w:spacing w:line="14" w:lineRule="auto"/>
      <w:ind w:left="-1134"/>
      <w:rPr>
        <w:sz w:val="20"/>
        <w:lang w:val="pt-BR"/>
      </w:rPr>
    </w:pPr>
  </w:p>
  <w:p w14:paraId="7BE252EC" w14:textId="7DE2DF0A" w:rsidR="00A71231" w:rsidRDefault="00A71231">
    <w:pPr>
      <w:pStyle w:val="Corpodetexto"/>
      <w:tabs>
        <w:tab w:val="right" w:pos="9410"/>
      </w:tabs>
      <w:spacing w:line="14" w:lineRule="auto"/>
      <w:ind w:left="-1134"/>
      <w:rPr>
        <w:sz w:val="20"/>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6591F" w14:textId="77777777" w:rsidR="008D5923" w:rsidRDefault="008D592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0E2604A4"/>
    <w:multiLevelType w:val="hybridMultilevel"/>
    <w:tmpl w:val="911E9D48"/>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7"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 w15:restartNumberingAfterBreak="0">
    <w:nsid w:val="1BBD58D2"/>
    <w:multiLevelType w:val="multilevel"/>
    <w:tmpl w:val="848C64E0"/>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 w15:restartNumberingAfterBreak="0">
    <w:nsid w:val="1F5F2EB3"/>
    <w:multiLevelType w:val="multilevel"/>
    <w:tmpl w:val="A198B18E"/>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3"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4"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5" w15:restartNumberingAfterBreak="0">
    <w:nsid w:val="254E617E"/>
    <w:multiLevelType w:val="hybridMultilevel"/>
    <w:tmpl w:val="F2DA5CCE"/>
    <w:lvl w:ilvl="0" w:tplc="04160017">
      <w:start w:val="1"/>
      <w:numFmt w:val="lowerLetter"/>
      <w:lvlText w:val="%1)"/>
      <w:lvlJc w:val="left"/>
      <w:pPr>
        <w:ind w:left="1514" w:hanging="360"/>
      </w:pPr>
    </w:lvl>
    <w:lvl w:ilvl="1" w:tplc="04160019" w:tentative="1">
      <w:start w:val="1"/>
      <w:numFmt w:val="lowerLetter"/>
      <w:lvlText w:val="%2."/>
      <w:lvlJc w:val="left"/>
      <w:pPr>
        <w:ind w:left="2234" w:hanging="360"/>
      </w:pPr>
    </w:lvl>
    <w:lvl w:ilvl="2" w:tplc="0416001B" w:tentative="1">
      <w:start w:val="1"/>
      <w:numFmt w:val="lowerRoman"/>
      <w:lvlText w:val="%3."/>
      <w:lvlJc w:val="right"/>
      <w:pPr>
        <w:ind w:left="2954" w:hanging="180"/>
      </w:pPr>
    </w:lvl>
    <w:lvl w:ilvl="3" w:tplc="0416000F" w:tentative="1">
      <w:start w:val="1"/>
      <w:numFmt w:val="decimal"/>
      <w:lvlText w:val="%4."/>
      <w:lvlJc w:val="left"/>
      <w:pPr>
        <w:ind w:left="3674" w:hanging="360"/>
      </w:pPr>
    </w:lvl>
    <w:lvl w:ilvl="4" w:tplc="04160019" w:tentative="1">
      <w:start w:val="1"/>
      <w:numFmt w:val="lowerLetter"/>
      <w:lvlText w:val="%5."/>
      <w:lvlJc w:val="left"/>
      <w:pPr>
        <w:ind w:left="4394" w:hanging="360"/>
      </w:pPr>
    </w:lvl>
    <w:lvl w:ilvl="5" w:tplc="0416001B" w:tentative="1">
      <w:start w:val="1"/>
      <w:numFmt w:val="lowerRoman"/>
      <w:lvlText w:val="%6."/>
      <w:lvlJc w:val="right"/>
      <w:pPr>
        <w:ind w:left="5114" w:hanging="180"/>
      </w:pPr>
    </w:lvl>
    <w:lvl w:ilvl="6" w:tplc="0416000F" w:tentative="1">
      <w:start w:val="1"/>
      <w:numFmt w:val="decimal"/>
      <w:lvlText w:val="%7."/>
      <w:lvlJc w:val="left"/>
      <w:pPr>
        <w:ind w:left="5834" w:hanging="360"/>
      </w:pPr>
    </w:lvl>
    <w:lvl w:ilvl="7" w:tplc="04160019" w:tentative="1">
      <w:start w:val="1"/>
      <w:numFmt w:val="lowerLetter"/>
      <w:lvlText w:val="%8."/>
      <w:lvlJc w:val="left"/>
      <w:pPr>
        <w:ind w:left="6554" w:hanging="360"/>
      </w:pPr>
    </w:lvl>
    <w:lvl w:ilvl="8" w:tplc="0416001B" w:tentative="1">
      <w:start w:val="1"/>
      <w:numFmt w:val="lowerRoman"/>
      <w:lvlText w:val="%9."/>
      <w:lvlJc w:val="right"/>
      <w:pPr>
        <w:ind w:left="7274" w:hanging="180"/>
      </w:pPr>
    </w:lvl>
  </w:abstractNum>
  <w:abstractNum w:abstractNumId="16" w15:restartNumberingAfterBreak="0">
    <w:nsid w:val="25FD0A75"/>
    <w:multiLevelType w:val="multilevel"/>
    <w:tmpl w:val="A198B18E"/>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7" w15:restartNumberingAfterBreak="0">
    <w:nsid w:val="2D240A93"/>
    <w:multiLevelType w:val="multilevel"/>
    <w:tmpl w:val="A198B18E"/>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8" w15:restartNumberingAfterBreak="0">
    <w:nsid w:val="2DAB3FC1"/>
    <w:multiLevelType w:val="multilevel"/>
    <w:tmpl w:val="460247C2"/>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792" w:hanging="432"/>
      </w:pPr>
      <w:rPr>
        <w:rFonts w:ascii="Arial" w:hAnsi="Arial" w:cs="Arial" w:hint="default"/>
        <w:b/>
        <w:i w:val="0"/>
        <w:color w:val="00000A"/>
        <w:sz w:val="22"/>
        <w:szCs w:val="22"/>
      </w:rPr>
    </w:lvl>
    <w:lvl w:ilvl="2">
      <w:start w:val="1"/>
      <w:numFmt w:val="decimal"/>
      <w:lvlText w:val="%1.%2.%3."/>
      <w:lvlJc w:val="left"/>
      <w:pPr>
        <w:ind w:left="1224" w:hanging="504"/>
      </w:pPr>
      <w:rPr>
        <w:rFonts w:ascii="Arial" w:hAnsi="Arial" w:cs="Arial" w:hint="default"/>
        <w:b/>
        <w:i w:val="0"/>
        <w:color w:val="00000A"/>
        <w:sz w:val="20"/>
        <w:szCs w:val="20"/>
      </w:rPr>
    </w:lvl>
    <w:lvl w:ilvl="3">
      <w:start w:val="1"/>
      <w:numFmt w:val="decimal"/>
      <w:lvlText w:val="%1.%2.%3.%4."/>
      <w:lvlJc w:val="left"/>
      <w:pPr>
        <w:ind w:left="1728" w:hanging="648"/>
      </w:pPr>
      <w:rPr>
        <w:rFonts w:hint="default"/>
        <w:b/>
        <w:color w:val="00000A"/>
        <w:sz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0" w15:restartNumberingAfterBreak="0">
    <w:nsid w:val="3E587533"/>
    <w:multiLevelType w:val="multilevel"/>
    <w:tmpl w:val="CD028126"/>
    <w:lvl w:ilvl="0">
      <w:start w:val="25"/>
      <w:numFmt w:val="decimal"/>
      <w:lvlText w:val="%1"/>
      <w:lvlJc w:val="left"/>
      <w:pPr>
        <w:ind w:left="750" w:hanging="750"/>
      </w:pPr>
    </w:lvl>
    <w:lvl w:ilvl="1">
      <w:start w:val="3"/>
      <w:numFmt w:val="decimal"/>
      <w:lvlText w:val="%1.%2"/>
      <w:lvlJc w:val="left"/>
      <w:pPr>
        <w:ind w:left="750" w:hanging="750"/>
      </w:pPr>
    </w:lvl>
    <w:lvl w:ilvl="2">
      <w:start w:val="1"/>
      <w:numFmt w:val="decimal"/>
      <w:lvlText w:val="%1.%2.%3"/>
      <w:lvlJc w:val="left"/>
      <w:pPr>
        <w:ind w:left="750" w:hanging="75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1" w15:restartNumberingAfterBreak="0">
    <w:nsid w:val="40775FD8"/>
    <w:multiLevelType w:val="multilevel"/>
    <w:tmpl w:val="6C08E2EA"/>
    <w:lvl w:ilvl="0">
      <w:start w:val="2"/>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22"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A25324D"/>
    <w:multiLevelType w:val="multilevel"/>
    <w:tmpl w:val="E60A938C"/>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4" w15:restartNumberingAfterBreak="0">
    <w:nsid w:val="4DC24B0B"/>
    <w:multiLevelType w:val="multilevel"/>
    <w:tmpl w:val="6156BBB0"/>
    <w:lvl w:ilvl="0">
      <w:start w:val="1"/>
      <w:numFmt w:val="bullet"/>
      <w:lvlText w:val=""/>
      <w:lvlJc w:val="left"/>
      <w:pPr>
        <w:ind w:left="360" w:hanging="360"/>
      </w:pPr>
      <w:rPr>
        <w:rFonts w:ascii="Symbol" w:hAnsi="Symbol" w:hint="default"/>
      </w:r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25"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7"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8"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9"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1"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2"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3"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29"/>
  </w:num>
  <w:num w:numId="3">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num>
  <w:num w:numId="5">
    <w:abstractNumId w:val="2"/>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29"/>
  </w:num>
  <w:num w:numId="9">
    <w:abstractNumId w:val="29"/>
  </w:num>
  <w:num w:numId="10">
    <w:abstractNumId w:val="25"/>
  </w:num>
  <w:num w:numId="11">
    <w:abstractNumId w:val="26"/>
  </w:num>
  <w:num w:numId="12">
    <w:abstractNumId w:val="31"/>
  </w:num>
  <w:num w:numId="13">
    <w:abstractNumId w:val="19"/>
  </w:num>
  <w:num w:numId="14">
    <w:abstractNumId w:val="33"/>
  </w:num>
  <w:num w:numId="15">
    <w:abstractNumId w:val="3"/>
  </w:num>
  <w:num w:numId="16">
    <w:abstractNumId w:val="11"/>
  </w:num>
  <w:num w:numId="17">
    <w:abstractNumId w:val="7"/>
  </w:num>
  <w:num w:numId="18">
    <w:abstractNumId w:val="32"/>
  </w:num>
  <w:num w:numId="19">
    <w:abstractNumId w:val="5"/>
  </w:num>
  <w:num w:numId="20">
    <w:abstractNumId w:val="9"/>
  </w:num>
  <w:num w:numId="21">
    <w:abstractNumId w:val="30"/>
  </w:num>
  <w:num w:numId="22">
    <w:abstractNumId w:val="27"/>
  </w:num>
  <w:num w:numId="23">
    <w:abstractNumId w:val="4"/>
  </w:num>
  <w:num w:numId="24">
    <w:abstractNumId w:val="28"/>
  </w:num>
  <w:num w:numId="25">
    <w:abstractNumId w:val="22"/>
  </w:num>
  <w:num w:numId="26">
    <w:abstractNumId w:val="8"/>
  </w:num>
  <w:num w:numId="27">
    <w:abstractNumId w:val="10"/>
  </w:num>
  <w:num w:numId="28">
    <w:abstractNumId w:val="1"/>
  </w:num>
  <w:num w:numId="29">
    <w:abstractNumId w:val="1"/>
  </w:num>
  <w:num w:numId="30">
    <w:abstractNumId w:val="13"/>
  </w:num>
  <w:num w:numId="31">
    <w:abstractNumId w:val="18"/>
  </w:num>
  <w:num w:numId="32">
    <w:abstractNumId w:val="6"/>
  </w:num>
  <w:num w:numId="33">
    <w:abstractNumId w:val="12"/>
  </w:num>
  <w:num w:numId="34">
    <w:abstractNumId w:val="16"/>
  </w:num>
  <w:num w:numId="35">
    <w:abstractNumId w:val="17"/>
  </w:num>
  <w:num w:numId="36">
    <w:abstractNumId w:val="24"/>
  </w:num>
  <w:num w:numId="37">
    <w:abstractNumId w:val="15"/>
  </w:num>
  <w:num w:numId="38">
    <w:abstractNumId w:val="21"/>
  </w:num>
  <w:num w:numId="39">
    <w:abstractNumId w:val="23"/>
  </w:num>
  <w:num w:numId="40">
    <w:abstractNumId w:val="20"/>
    <w:lvlOverride w:ilvl="0">
      <w:startOverride w:val="2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1E82"/>
    <w:rsid w:val="00002CB7"/>
    <w:rsid w:val="00004765"/>
    <w:rsid w:val="00010323"/>
    <w:rsid w:val="00055A35"/>
    <w:rsid w:val="00060815"/>
    <w:rsid w:val="00064A3F"/>
    <w:rsid w:val="000659B7"/>
    <w:rsid w:val="0007280B"/>
    <w:rsid w:val="00092735"/>
    <w:rsid w:val="00097D7B"/>
    <w:rsid w:val="000D4563"/>
    <w:rsid w:val="000D57D8"/>
    <w:rsid w:val="000D6176"/>
    <w:rsid w:val="000E6000"/>
    <w:rsid w:val="000E6DAE"/>
    <w:rsid w:val="000F08F5"/>
    <w:rsid w:val="000F2826"/>
    <w:rsid w:val="000F6C90"/>
    <w:rsid w:val="00100FEB"/>
    <w:rsid w:val="0010179C"/>
    <w:rsid w:val="00102A53"/>
    <w:rsid w:val="001079D7"/>
    <w:rsid w:val="001272CC"/>
    <w:rsid w:val="0013052E"/>
    <w:rsid w:val="001553A6"/>
    <w:rsid w:val="00165D70"/>
    <w:rsid w:val="00185DBF"/>
    <w:rsid w:val="001A0D41"/>
    <w:rsid w:val="001B5037"/>
    <w:rsid w:val="001D1890"/>
    <w:rsid w:val="001D32DF"/>
    <w:rsid w:val="001D4AC3"/>
    <w:rsid w:val="001E3568"/>
    <w:rsid w:val="001F44F7"/>
    <w:rsid w:val="00204C8A"/>
    <w:rsid w:val="00205270"/>
    <w:rsid w:val="00210336"/>
    <w:rsid w:val="00227DC7"/>
    <w:rsid w:val="00243E36"/>
    <w:rsid w:val="002556A7"/>
    <w:rsid w:val="002663BD"/>
    <w:rsid w:val="0028199E"/>
    <w:rsid w:val="0028504B"/>
    <w:rsid w:val="002A7071"/>
    <w:rsid w:val="002B3795"/>
    <w:rsid w:val="002B5CE9"/>
    <w:rsid w:val="002F2CC8"/>
    <w:rsid w:val="00315F43"/>
    <w:rsid w:val="0032285B"/>
    <w:rsid w:val="00326DB2"/>
    <w:rsid w:val="003370B0"/>
    <w:rsid w:val="00347799"/>
    <w:rsid w:val="0035743C"/>
    <w:rsid w:val="003578AC"/>
    <w:rsid w:val="00370AB4"/>
    <w:rsid w:val="00380F2F"/>
    <w:rsid w:val="00385663"/>
    <w:rsid w:val="00390F82"/>
    <w:rsid w:val="003920AB"/>
    <w:rsid w:val="00392DE5"/>
    <w:rsid w:val="0039504F"/>
    <w:rsid w:val="003A1163"/>
    <w:rsid w:val="003B4554"/>
    <w:rsid w:val="003B5284"/>
    <w:rsid w:val="003C14A5"/>
    <w:rsid w:val="003C15BE"/>
    <w:rsid w:val="003D4B75"/>
    <w:rsid w:val="003F11D0"/>
    <w:rsid w:val="00403108"/>
    <w:rsid w:val="0041063D"/>
    <w:rsid w:val="00411F1F"/>
    <w:rsid w:val="00413F35"/>
    <w:rsid w:val="00417717"/>
    <w:rsid w:val="00436587"/>
    <w:rsid w:val="00461F93"/>
    <w:rsid w:val="00466BF6"/>
    <w:rsid w:val="0047582C"/>
    <w:rsid w:val="00491C47"/>
    <w:rsid w:val="004959AC"/>
    <w:rsid w:val="004A09DC"/>
    <w:rsid w:val="004E079B"/>
    <w:rsid w:val="004E221E"/>
    <w:rsid w:val="005241B8"/>
    <w:rsid w:val="005258A4"/>
    <w:rsid w:val="005466C3"/>
    <w:rsid w:val="00563586"/>
    <w:rsid w:val="005A7751"/>
    <w:rsid w:val="005C402B"/>
    <w:rsid w:val="005D7CC0"/>
    <w:rsid w:val="005E2922"/>
    <w:rsid w:val="005F5E8D"/>
    <w:rsid w:val="005F6177"/>
    <w:rsid w:val="00604469"/>
    <w:rsid w:val="00617943"/>
    <w:rsid w:val="00617E05"/>
    <w:rsid w:val="00620E2E"/>
    <w:rsid w:val="006306EF"/>
    <w:rsid w:val="00637E49"/>
    <w:rsid w:val="00641674"/>
    <w:rsid w:val="00645026"/>
    <w:rsid w:val="006709DA"/>
    <w:rsid w:val="0067457F"/>
    <w:rsid w:val="00691421"/>
    <w:rsid w:val="006B62AB"/>
    <w:rsid w:val="006D6562"/>
    <w:rsid w:val="006E5958"/>
    <w:rsid w:val="007168B3"/>
    <w:rsid w:val="00735ADD"/>
    <w:rsid w:val="0075018C"/>
    <w:rsid w:val="007534FA"/>
    <w:rsid w:val="00763341"/>
    <w:rsid w:val="00773AA0"/>
    <w:rsid w:val="007767C7"/>
    <w:rsid w:val="00785D66"/>
    <w:rsid w:val="0079421E"/>
    <w:rsid w:val="007F7B13"/>
    <w:rsid w:val="008058D0"/>
    <w:rsid w:val="00814BB1"/>
    <w:rsid w:val="008311C9"/>
    <w:rsid w:val="00831574"/>
    <w:rsid w:val="00837319"/>
    <w:rsid w:val="008375B8"/>
    <w:rsid w:val="00857EE4"/>
    <w:rsid w:val="0086162C"/>
    <w:rsid w:val="00870B00"/>
    <w:rsid w:val="00871C56"/>
    <w:rsid w:val="008828B6"/>
    <w:rsid w:val="00885008"/>
    <w:rsid w:val="008A046D"/>
    <w:rsid w:val="008A72D1"/>
    <w:rsid w:val="008B1D7C"/>
    <w:rsid w:val="008C47CA"/>
    <w:rsid w:val="008C4D64"/>
    <w:rsid w:val="008D5923"/>
    <w:rsid w:val="008D78EA"/>
    <w:rsid w:val="008E4F62"/>
    <w:rsid w:val="008E65D4"/>
    <w:rsid w:val="009039E8"/>
    <w:rsid w:val="009063BB"/>
    <w:rsid w:val="009213D5"/>
    <w:rsid w:val="009553C6"/>
    <w:rsid w:val="00971993"/>
    <w:rsid w:val="00974672"/>
    <w:rsid w:val="00974A4B"/>
    <w:rsid w:val="00975829"/>
    <w:rsid w:val="009877CB"/>
    <w:rsid w:val="009B4F05"/>
    <w:rsid w:val="009C3D78"/>
    <w:rsid w:val="009E007E"/>
    <w:rsid w:val="009F2F85"/>
    <w:rsid w:val="00A06D2F"/>
    <w:rsid w:val="00A111BA"/>
    <w:rsid w:val="00A14FF7"/>
    <w:rsid w:val="00A229E2"/>
    <w:rsid w:val="00A327A0"/>
    <w:rsid w:val="00A67D44"/>
    <w:rsid w:val="00A71231"/>
    <w:rsid w:val="00A74974"/>
    <w:rsid w:val="00A82980"/>
    <w:rsid w:val="00A87002"/>
    <w:rsid w:val="00A907F8"/>
    <w:rsid w:val="00A96E16"/>
    <w:rsid w:val="00AB6C9C"/>
    <w:rsid w:val="00AD022C"/>
    <w:rsid w:val="00AE7153"/>
    <w:rsid w:val="00AF5DD4"/>
    <w:rsid w:val="00AF6B88"/>
    <w:rsid w:val="00B02294"/>
    <w:rsid w:val="00B03288"/>
    <w:rsid w:val="00B061E6"/>
    <w:rsid w:val="00B12062"/>
    <w:rsid w:val="00B13DC2"/>
    <w:rsid w:val="00B25D0B"/>
    <w:rsid w:val="00B26F60"/>
    <w:rsid w:val="00B27105"/>
    <w:rsid w:val="00B544C1"/>
    <w:rsid w:val="00B676BB"/>
    <w:rsid w:val="00B73337"/>
    <w:rsid w:val="00B923BE"/>
    <w:rsid w:val="00B94391"/>
    <w:rsid w:val="00BA1327"/>
    <w:rsid w:val="00BA2AC6"/>
    <w:rsid w:val="00BA68EF"/>
    <w:rsid w:val="00BB3B8F"/>
    <w:rsid w:val="00BB527C"/>
    <w:rsid w:val="00BE3C4E"/>
    <w:rsid w:val="00BE3CE6"/>
    <w:rsid w:val="00BF3141"/>
    <w:rsid w:val="00C12366"/>
    <w:rsid w:val="00C17376"/>
    <w:rsid w:val="00C55896"/>
    <w:rsid w:val="00C74C9C"/>
    <w:rsid w:val="00C81B18"/>
    <w:rsid w:val="00C91A0C"/>
    <w:rsid w:val="00C977A5"/>
    <w:rsid w:val="00CA5F9F"/>
    <w:rsid w:val="00CB6468"/>
    <w:rsid w:val="00CC288A"/>
    <w:rsid w:val="00CC666F"/>
    <w:rsid w:val="00CE1CB6"/>
    <w:rsid w:val="00D06A05"/>
    <w:rsid w:val="00D22F45"/>
    <w:rsid w:val="00D249B9"/>
    <w:rsid w:val="00D2776D"/>
    <w:rsid w:val="00D55C9E"/>
    <w:rsid w:val="00D57D1E"/>
    <w:rsid w:val="00D7299B"/>
    <w:rsid w:val="00D73E45"/>
    <w:rsid w:val="00D90FB1"/>
    <w:rsid w:val="00DA0CBB"/>
    <w:rsid w:val="00DA0D02"/>
    <w:rsid w:val="00DB6EA1"/>
    <w:rsid w:val="00DD641A"/>
    <w:rsid w:val="00E12775"/>
    <w:rsid w:val="00E151D6"/>
    <w:rsid w:val="00E23E99"/>
    <w:rsid w:val="00E26E61"/>
    <w:rsid w:val="00E27B1B"/>
    <w:rsid w:val="00E30BFB"/>
    <w:rsid w:val="00E40A97"/>
    <w:rsid w:val="00E4547A"/>
    <w:rsid w:val="00E73173"/>
    <w:rsid w:val="00E77501"/>
    <w:rsid w:val="00E87FEF"/>
    <w:rsid w:val="00EC7959"/>
    <w:rsid w:val="00EE2035"/>
    <w:rsid w:val="00F336C7"/>
    <w:rsid w:val="00F37352"/>
    <w:rsid w:val="00F40051"/>
    <w:rsid w:val="00F45FFC"/>
    <w:rsid w:val="00F71F11"/>
    <w:rsid w:val="00F74416"/>
    <w:rsid w:val="00F74564"/>
    <w:rsid w:val="00F829FD"/>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semiHidden/>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semiHidden/>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table" w:styleId="Tabelacomgrade">
    <w:name w:val="Table Grid"/>
    <w:basedOn w:val="Tabelanormal"/>
    <w:qFormat/>
    <w:rsid w:val="00C1737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8D59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5407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10</Pages>
  <Words>2923</Words>
  <Characters>15786</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Monique Borges de Azevedo</cp:lastModifiedBy>
  <cp:revision>107</cp:revision>
  <cp:lastPrinted>2023-09-25T13:47:00Z</cp:lastPrinted>
  <dcterms:created xsi:type="dcterms:W3CDTF">2021-07-06T19:42:00Z</dcterms:created>
  <dcterms:modified xsi:type="dcterms:W3CDTF">2023-09-25T14:35:00Z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